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83440E" w:rsidRPr="0083440E" w:rsidTr="00A7150D">
        <w:trPr>
          <w:trHeight w:hRule="exact" w:val="694"/>
        </w:trPr>
        <w:tc>
          <w:tcPr>
            <w:tcW w:w="9923" w:type="dxa"/>
            <w:gridSpan w:val="5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F04664" wp14:editId="02C936AF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:rsidTr="00A7150D">
        <w:trPr>
          <w:trHeight w:hRule="exact" w:val="448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:rsidTr="00A7150D">
        <w:trPr>
          <w:trHeight w:hRule="exact" w:val="138"/>
        </w:trPr>
        <w:tc>
          <w:tcPr>
            <w:tcW w:w="2268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83440E" w:rsidRPr="0083440E" w:rsidTr="00A7150D">
        <w:trPr>
          <w:trHeight w:hRule="exact" w:val="2222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F02BBD" w:rsidRPr="0083440E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(модулю) или практике</w:t>
            </w:r>
          </w:p>
          <w:p w:rsidR="008F0C22" w:rsidRDefault="00A04D18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Межкультурные коммуникации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для </w:t>
            </w:r>
            <w:proofErr w:type="gramStart"/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по основной профессиональной образовательной программе</w:t>
            </w:r>
          </w:p>
          <w:p w:rsidR="006C5D4A" w:rsidRPr="0083440E" w:rsidRDefault="006C5D4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95618" w:rsidRPr="00895618" w:rsidRDefault="00895618" w:rsidP="0089561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(</w:t>
            </w:r>
            <w:proofErr w:type="gramStart"/>
            <w:r w:rsidRPr="00895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</w:t>
            </w:r>
            <w:proofErr w:type="gramEnd"/>
            <w:r w:rsidRPr="00895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.):</w:t>
            </w:r>
          </w:p>
          <w:p w:rsidR="005C0E81" w:rsidRPr="005C0E81" w:rsidRDefault="005C0E81" w:rsidP="005C0E8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0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42.03.01 Реклама и связи с общественностью </w:t>
            </w:r>
          </w:p>
          <w:p w:rsidR="00F02BBD" w:rsidRPr="0083440E" w:rsidRDefault="005C0E81" w:rsidP="005C0E8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C0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Профиль Реклама и связи с общественностью в бизнесе и политике</w:t>
            </w:r>
          </w:p>
        </w:tc>
      </w:tr>
      <w:tr w:rsidR="00F02BBD" w:rsidRPr="0083440E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72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A033E9" w:rsidRDefault="00F02BBD" w:rsidP="00A405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E0002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4</w:t>
            </w:r>
            <w:r w:rsidR="00A405D8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895618" w:rsidRPr="00895618" w:rsidRDefault="00895618" w:rsidP="00895618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895618" w:rsidRPr="00895618" w:rsidRDefault="00895618" w:rsidP="00895618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895618" w:rsidRPr="00895618" w:rsidRDefault="00895618" w:rsidP="00895618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«</w:t>
      </w:r>
      <w:r w:rsidRPr="00895618">
        <w:rPr>
          <w:rFonts w:ascii="Times New Roman" w:eastAsia="Times New Roman" w:hAnsi="Times New Roman" w:cs="Times New Roman"/>
          <w:sz w:val="28"/>
          <w:lang w:eastAsia="ru-RU"/>
        </w:rPr>
        <w:t>Связи с общественностью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</w:t>
      </w:r>
      <w:r w:rsidR="005C0E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5C0E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мая 2024 г.</w:t>
      </w:r>
    </w:p>
    <w:p w:rsidR="00895618" w:rsidRPr="00895618" w:rsidRDefault="00895618" w:rsidP="00895618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:rsidR="00895618" w:rsidRPr="00895618" w:rsidRDefault="00895618" w:rsidP="00895618">
      <w:pPr>
        <w:spacing w:after="13" w:line="268" w:lineRule="auto"/>
        <w:ind w:left="-142" w:right="214" w:firstLine="70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профессор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       </w:t>
      </w:r>
      <w:r w:rsidR="002127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____________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Морозова О.М.</w:t>
      </w:r>
    </w:p>
    <w:p w:rsidR="00895618" w:rsidRPr="00895618" w:rsidRDefault="002127BB" w:rsidP="00895618">
      <w:pPr>
        <w:spacing w:after="13" w:line="268" w:lineRule="auto"/>
        <w:ind w:right="214" w:firstLine="567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</w:t>
      </w:r>
      <w:r w:rsidR="00895618" w:rsidRPr="00895618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895618" w:rsidRPr="00895618" w:rsidRDefault="00895618" w:rsidP="002127BB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9F5E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9F5E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мая </w:t>
      </w: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2024 г.</w:t>
      </w:r>
    </w:p>
    <w:p w:rsidR="00895618" w:rsidRPr="00895618" w:rsidRDefault="00895618" w:rsidP="00895618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95618" w:rsidRPr="00895618" w:rsidRDefault="00895618" w:rsidP="00895618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95618" w:rsidRPr="00895618" w:rsidRDefault="00895618" w:rsidP="00895618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95618" w:rsidRPr="00895618" w:rsidRDefault="00895618" w:rsidP="00895618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</w:t>
      </w:r>
      <w:proofErr w:type="gramStart"/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М(</w:t>
      </w:r>
      <w:proofErr w:type="gramEnd"/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ОС)</w:t>
      </w:r>
    </w:p>
    <w:p w:rsidR="00895618" w:rsidRPr="00895618" w:rsidRDefault="00895618" w:rsidP="00895618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Заведующий кафедрой</w:t>
      </w:r>
    </w:p>
    <w:p w:rsidR="00895618" w:rsidRPr="00895618" w:rsidRDefault="002127BB" w:rsidP="00895618">
      <w:pPr>
        <w:spacing w:after="13" w:line="268" w:lineRule="auto"/>
        <w:ind w:right="21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895618"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Связи с общественностью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895618" w:rsidRPr="00895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____________                       Дружба О.В. </w:t>
      </w:r>
    </w:p>
    <w:p w:rsidR="00895618" w:rsidRPr="00895618" w:rsidRDefault="00895618" w:rsidP="00895618">
      <w:pPr>
        <w:spacing w:after="13" w:line="268" w:lineRule="auto"/>
        <w:ind w:left="2832" w:right="214" w:firstLine="70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5618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подпись</w:t>
      </w:r>
    </w:p>
    <w:p w:rsidR="00895618" w:rsidRPr="00895618" w:rsidRDefault="001A3398" w:rsidP="00895618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A339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1A339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мая</w:t>
      </w:r>
      <w:r w:rsidRPr="001A339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2024 г.</w:t>
      </w:r>
    </w:p>
    <w:p w:rsidR="005C0E81" w:rsidRDefault="005C0E81" w:rsidP="00895618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95618" w:rsidRPr="00EB2C39" w:rsidRDefault="00895618" w:rsidP="00895618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УНП, </w:t>
      </w:r>
      <w:proofErr w:type="gramStart"/>
      <w:r w:rsidRP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ответственного</w:t>
      </w:r>
      <w:proofErr w:type="gramEnd"/>
      <w:r w:rsidRP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 реализацию ОПОП</w:t>
      </w:r>
    </w:p>
    <w:p w:rsidR="00737E29" w:rsidRPr="00EB2C39" w:rsidRDefault="00737E29" w:rsidP="00737E29">
      <w:pPr>
        <w:spacing w:after="13" w:line="268" w:lineRule="auto"/>
        <w:ind w:right="21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кафедры «</w:t>
      </w:r>
      <w:r w:rsidR="005C0E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Связи с общественность</w:t>
      </w:r>
      <w:r w:rsidRP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895618" w:rsidRPr="00EB2C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127BB" w:rsidRPr="00F21A9D" w:rsidRDefault="002127BB" w:rsidP="00737E29">
      <w:pPr>
        <w:spacing w:after="13" w:line="268" w:lineRule="auto"/>
        <w:ind w:right="214"/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</w:pPr>
    </w:p>
    <w:p w:rsidR="00895618" w:rsidRPr="006F6188" w:rsidRDefault="00895618" w:rsidP="00737E29">
      <w:pPr>
        <w:spacing w:after="13" w:line="268" w:lineRule="auto"/>
        <w:ind w:right="214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F61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 </w:t>
      </w:r>
      <w:r w:rsidR="005C0E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О.В. Дружба</w:t>
      </w:r>
      <w:r w:rsidRPr="006F61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895618" w:rsidRPr="006F6188" w:rsidRDefault="00895618" w:rsidP="00895618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F6188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</w:t>
      </w:r>
      <w:r w:rsidR="00737E29" w:rsidRPr="006F6188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</w:t>
      </w:r>
      <w:r w:rsidRPr="006F6188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подпись </w:t>
      </w:r>
    </w:p>
    <w:p w:rsidR="00895618" w:rsidRPr="006F6188" w:rsidRDefault="00895618" w:rsidP="00895618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F61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5C0E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6F61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5C0E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мая</w:t>
      </w:r>
      <w:r w:rsidRPr="006F61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737E29" w:rsidRPr="006F61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24</w:t>
      </w:r>
      <w:r w:rsidRPr="006F61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:rsidR="00895618" w:rsidRPr="006F6188" w:rsidRDefault="00895618" w:rsidP="00895618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C0E81" w:rsidRDefault="005C0E81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895618" w:rsidP="00F02BBD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89561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br w:type="page"/>
      </w:r>
    </w:p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</w:p>
    <w:tbl>
      <w:tblPr>
        <w:tblW w:w="9497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02BBD" w:rsidRPr="0083440E" w:rsidTr="007A28F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E81" w:rsidRPr="005C0E81" w:rsidRDefault="005C0E81" w:rsidP="005C0E8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C0E8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ОПК-3: </w:t>
            </w:r>
            <w:proofErr w:type="gramStart"/>
            <w:r w:rsidRPr="005C0E8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5C0E81">
              <w:rPr>
                <w:rFonts w:ascii="Times New Roman" w:eastAsiaTheme="minorEastAsia" w:hAnsi="Times New Roman" w:cs="Times New Roman"/>
                <w:sz w:val="24"/>
                <w:szCs w:val="24"/>
              </w:rPr>
              <w:t>медиатекстов</w:t>
            </w:r>
            <w:proofErr w:type="spellEnd"/>
            <w:r w:rsidRPr="005C0E8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Pr="005C0E81">
              <w:rPr>
                <w:rFonts w:ascii="Times New Roman" w:eastAsiaTheme="minorEastAsia" w:hAnsi="Times New Roman" w:cs="Times New Roman"/>
                <w:sz w:val="24"/>
                <w:szCs w:val="24"/>
              </w:rPr>
              <w:t>медиапродуктов</w:t>
            </w:r>
            <w:proofErr w:type="spellEnd"/>
            <w:r w:rsidRPr="005C0E81">
              <w:rPr>
                <w:rFonts w:ascii="Times New Roman" w:eastAsiaTheme="minorEastAsia" w:hAnsi="Times New Roman" w:cs="Times New Roman"/>
                <w:sz w:val="24"/>
                <w:szCs w:val="24"/>
              </w:rPr>
              <w:t>, и (или) коммуникационных продуктов</w:t>
            </w:r>
            <w:proofErr w:type="gramEnd"/>
          </w:p>
          <w:p w:rsidR="005C0E81" w:rsidRDefault="005C0E81" w:rsidP="005C0E8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C0E81">
              <w:rPr>
                <w:rFonts w:ascii="Times New Roman" w:eastAsiaTheme="minorEastAsia" w:hAnsi="Times New Roman" w:cs="Times New Roman"/>
                <w:sz w:val="24"/>
                <w:szCs w:val="24"/>
              </w:rPr>
              <w:t>ОПК-3.3: Учитывает достижения отечественной и мировой культуры в профессиональной деятельности</w:t>
            </w:r>
          </w:p>
          <w:p w:rsidR="008F0C22" w:rsidRDefault="007A28F1" w:rsidP="005C0E8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</w:t>
            </w:r>
            <w:r w:rsidR="008F0C22">
              <w:rPr>
                <w:rFonts w:ascii="Times New Roman" w:eastAsiaTheme="minorEastAsia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3.1</w:t>
            </w:r>
            <w:r w:rsidR="008F0C22">
              <w:rPr>
                <w:rFonts w:ascii="Times New Roman" w:eastAsiaTheme="minorEastAsia" w:hAnsi="Times New Roman" w:cs="Times New Roman"/>
                <w:sz w:val="24"/>
                <w:szCs w:val="24"/>
              </w:rPr>
              <w:t>.1: 1111</w:t>
            </w:r>
          </w:p>
          <w:p w:rsidR="008F0C22" w:rsidRDefault="007A28F1" w:rsidP="001B792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</w:t>
            </w:r>
            <w:r w:rsidR="008F0C22">
              <w:rPr>
                <w:rFonts w:ascii="Times New Roman" w:eastAsiaTheme="minorEastAsia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3.1</w:t>
            </w:r>
            <w:r w:rsidR="008F0C22">
              <w:rPr>
                <w:rFonts w:ascii="Times New Roman" w:eastAsiaTheme="minorEastAsia" w:hAnsi="Times New Roman" w:cs="Times New Roman"/>
                <w:sz w:val="24"/>
                <w:szCs w:val="24"/>
              </w:rPr>
              <w:t>.2: 222</w:t>
            </w:r>
          </w:p>
          <w:p w:rsidR="008F0C22" w:rsidRDefault="007A28F1" w:rsidP="001B792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</w:t>
            </w:r>
            <w:r w:rsidR="008F0C22">
              <w:rPr>
                <w:rFonts w:ascii="Times New Roman" w:eastAsiaTheme="minorEastAsia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3.1</w:t>
            </w:r>
            <w:r w:rsidR="008F0C22">
              <w:rPr>
                <w:rFonts w:ascii="Times New Roman" w:eastAsiaTheme="minorEastAsia" w:hAnsi="Times New Roman" w:cs="Times New Roman"/>
                <w:sz w:val="24"/>
                <w:szCs w:val="24"/>
              </w:rPr>
              <w:t>.3: 333</w:t>
            </w:r>
          </w:p>
          <w:p w:rsidR="00A62C0F" w:rsidRPr="0083440E" w:rsidRDefault="00A62C0F" w:rsidP="001B792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F02BBD" w:rsidRDefault="00F02BBD" w:rsidP="009C5C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p w:rsidR="00BB047B" w:rsidRPr="00BB047B" w:rsidRDefault="00BB047B" w:rsidP="00BB047B">
      <w:pPr>
        <w:spacing w:after="0"/>
        <w:rPr>
          <w:sz w:val="2"/>
          <w:szCs w:val="2"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838"/>
        <w:gridCol w:w="1985"/>
        <w:gridCol w:w="1275"/>
        <w:gridCol w:w="1701"/>
        <w:gridCol w:w="1563"/>
      </w:tblGrid>
      <w:tr w:rsidR="008C453F" w:rsidRPr="00CB18D5" w:rsidTr="005E1421">
        <w:trPr>
          <w:trHeight w:val="20"/>
          <w:jc w:val="center"/>
        </w:trPr>
        <w:tc>
          <w:tcPr>
            <w:tcW w:w="1134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1838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обучения (показатели достижения результата обучения, которые </w:t>
            </w:r>
            <w:proofErr w:type="gramStart"/>
            <w:r w:rsidRPr="009C5CEC">
              <w:rPr>
                <w:rFonts w:ascii="Times New Roman" w:eastAsia="Times New Roman" w:hAnsi="Times New Roman" w:cs="Times New Roman"/>
                <w:lang w:eastAsia="ru-RU"/>
              </w:rPr>
              <w:t>обучающийся</w:t>
            </w:r>
            <w:proofErr w:type="gramEnd"/>
            <w:r w:rsidRPr="009C5CEC">
              <w:rPr>
                <w:rFonts w:ascii="Times New Roman" w:eastAsia="Times New Roman" w:hAnsi="Times New Roman" w:cs="Times New Roman"/>
                <w:lang w:eastAsia="ru-RU"/>
              </w:rPr>
              <w:t xml:space="preserve"> может продемонстрировать)</w:t>
            </w:r>
          </w:p>
        </w:tc>
        <w:tc>
          <w:tcPr>
            <w:tcW w:w="1985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275" w:type="dxa"/>
            <w:shd w:val="clear" w:color="auto" w:fill="auto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701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1563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8F0C22" w:rsidRPr="00CB18D5" w:rsidTr="005E1421">
        <w:trPr>
          <w:trHeight w:val="20"/>
          <w:jc w:val="center"/>
        </w:trPr>
        <w:tc>
          <w:tcPr>
            <w:tcW w:w="1134" w:type="dxa"/>
          </w:tcPr>
          <w:p w:rsidR="008F0C22" w:rsidRPr="009C5CEC" w:rsidRDefault="007A28F1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2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УК-3.1.1</w:t>
            </w:r>
          </w:p>
        </w:tc>
        <w:tc>
          <w:tcPr>
            <w:tcW w:w="1838" w:type="dxa"/>
          </w:tcPr>
          <w:p w:rsidR="008F0C22" w:rsidRPr="009C5CEC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1111</w:t>
            </w:r>
          </w:p>
        </w:tc>
        <w:tc>
          <w:tcPr>
            <w:tcW w:w="1985" w:type="dxa"/>
          </w:tcPr>
          <w:p w:rsidR="008F0C22" w:rsidRPr="009C5CEC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8F0C22" w:rsidRPr="009C5CEC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3.11; 3.6; 3.7; 2.5; 2.5; 4.2;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4.1; 4.3; 3.11; 1.1; 3.2; 4.4; 4.2; 2.7; 4.8; 4.5; 1.2; 4.7; 2.7; 3.5; 4.1; 1.2; 3.8; 3.3; 2.5; 3.9; 3.9; 2.4; 2.4; 4.3; 4.3; 3.7; </w:t>
            </w:r>
          </w:p>
        </w:tc>
        <w:tc>
          <w:tcPr>
            <w:tcW w:w="1701" w:type="dxa"/>
          </w:tcPr>
          <w:p w:rsidR="008F0C22" w:rsidRPr="009C5CEC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Комплект тестовых заданий, Вопросы и задания на </w:t>
            </w:r>
            <w:r w:rsidR="004752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8F0C22" w:rsidRPr="009C5CEC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Ответы на вопросы на </w:t>
            </w:r>
            <w:r w:rsidR="004752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преподавателя в рамках занятия</w:t>
            </w:r>
          </w:p>
        </w:tc>
      </w:tr>
      <w:tr w:rsidR="008F0C22" w:rsidRPr="00CB18D5" w:rsidTr="005E1421">
        <w:trPr>
          <w:trHeight w:val="20"/>
          <w:jc w:val="center"/>
        </w:trPr>
        <w:tc>
          <w:tcPr>
            <w:tcW w:w="1134" w:type="dxa"/>
          </w:tcPr>
          <w:p w:rsidR="008F0C22" w:rsidRDefault="007A28F1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УК-3.1.2</w:t>
            </w:r>
          </w:p>
        </w:tc>
        <w:tc>
          <w:tcPr>
            <w:tcW w:w="1838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985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Лекционные занятия, практические занятия, Междисциплинарное обучение; Групповые консультации;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4.9; 4.6; 2.2; 3.11; 4.8; 2.3; 3.6; 1.4; 4.9; 3.10; 1.1; 3.7; 1.3; 1.3; 4.2; 2.4; 1.2; 2.5; 3.1; 2.5; 4.7; 4.8;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3.1; 2.4; 1.5; 1.5; 3.9; 3.2; 3.2; 3.12; 2.6; 3.9; 2.2; </w:t>
            </w:r>
          </w:p>
        </w:tc>
        <w:tc>
          <w:tcPr>
            <w:tcW w:w="1701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Комплект тестовых заданий, Вопросы и задания на </w:t>
            </w:r>
            <w:r w:rsidR="004752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Вопросы для проведения текущего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Ответы на вопросы на </w:t>
            </w:r>
            <w:r w:rsidR="004752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(вопросы 1 и 2), выполнение практического задания на  (вопрос 3),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ответы на вопросы самоконтроля (устный опрос), выполненные практические работы, выполнение тестовых заданий, ответы на вопросы преподавателя в рамках занятия</w:t>
            </w:r>
          </w:p>
        </w:tc>
      </w:tr>
      <w:tr w:rsidR="008F0C22" w:rsidRPr="00CB18D5" w:rsidTr="005E1421">
        <w:trPr>
          <w:trHeight w:val="20"/>
          <w:jc w:val="center"/>
        </w:trPr>
        <w:tc>
          <w:tcPr>
            <w:tcW w:w="1134" w:type="dxa"/>
          </w:tcPr>
          <w:p w:rsidR="008F0C22" w:rsidRDefault="007A28F1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УК-3.1</w:t>
            </w:r>
            <w:r w:rsidR="008F0C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1838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1985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2.1; 3.7; 1.3; 3.3; 4.6; 2.4; 4.2; 3.1; 2.5; 4.6; 3.9; 3.9; 3.2; 1.3; 3.7; 3.11; 4.6; 4.4; 1.1; 3.6; 4.6; 3.2; 3.10; 3.5; 3.5; 3.3; 2.7; 3.1; 2.4; 1.2; 2.3; 4.8; 1.2; </w:t>
            </w:r>
          </w:p>
        </w:tc>
        <w:tc>
          <w:tcPr>
            <w:tcW w:w="1701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Комплект тестовых заданий, Вопросы и задания на </w:t>
            </w:r>
            <w:r w:rsidR="004752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8F0C22" w:rsidRDefault="008F0C22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Ответы на вопросы на </w:t>
            </w:r>
            <w:r w:rsidR="004752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преподавателя в рамках занятия</w:t>
            </w:r>
          </w:p>
        </w:tc>
      </w:tr>
    </w:tbl>
    <w:p w:rsidR="00F02BBD" w:rsidRDefault="00F02BBD" w:rsidP="009C5C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F02BBD" w:rsidRPr="0083440E" w:rsidRDefault="00F02BBD" w:rsidP="00F02BBD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</w:t>
      </w:r>
      <w:proofErr w:type="spellStart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компетенции и уровня освоения дисциплины в целом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дисциплине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Положением о текущем контроле и промежуточной аттестации обучающихся.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самостоятельной работы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Текущий контроль служит для оценки объёма и уровня усвоения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7A2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="00B7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семестр</w:t>
      </w:r>
      <w:r w:rsidR="00B7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7A2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="00B7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контрольные точки)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по заочной форме обучения выполнение всех форм работ, предусмотренных учебным планом и рабочей программой в течени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семестра, является допуском к промежуточной аттестации. </w:t>
      </w:r>
    </w:p>
    <w:p w:rsidR="00F02BBD" w:rsidRDefault="00F02BBD" w:rsidP="002A7F6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дисциплине</w:t>
      </w:r>
      <w:r w:rsidR="0000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5C0E8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Межкультурные коммуникации</w:t>
      </w:r>
      <w:r w:rsidR="0000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форме</w:t>
      </w:r>
      <w:r w:rsidR="00B12434" w:rsidRPr="00B12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28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зачета</w:t>
      </w:r>
      <w:r w:rsidR="00B12434" w:rsidRPr="00B12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таблицах 2.1, приведено весовое распределение баллов.</w:t>
      </w:r>
    </w:p>
    <w:p w:rsidR="00B16186" w:rsidRDefault="008F0C22" w:rsidP="002A7F6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Итоговое количество баллов по результатам промежуточной аттестации с формой контроля </w:t>
      </w:r>
      <w:r w:rsidR="007A28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зачет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: менее 61 балла - неудовлетворительно; 61-75 баллов - удовлетворительно; 76-90 баллов - хорошо; 91-100 баллов - отлично.</w:t>
      </w:r>
    </w:p>
    <w:p w:rsidR="00B16186" w:rsidRDefault="00B16186" w:rsidP="002A7F6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BBD" w:rsidRPr="0083440E" w:rsidRDefault="00F02BBD" w:rsidP="00EA205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</w:t>
      </w:r>
      <w:r w:rsidR="00EA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очно-заочная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2A7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обучения)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559"/>
        <w:gridCol w:w="1634"/>
        <w:gridCol w:w="1343"/>
      </w:tblGrid>
      <w:tr w:rsidR="00504CA2" w:rsidRPr="0083440E" w:rsidTr="007A28F1">
        <w:trPr>
          <w:cantSplit/>
          <w:jc w:val="center"/>
        </w:trPr>
        <w:tc>
          <w:tcPr>
            <w:tcW w:w="5104" w:type="dxa"/>
            <w:vMerge w:val="restart"/>
            <w:vAlign w:val="center"/>
          </w:tcPr>
          <w:p w:rsidR="00504CA2" w:rsidRPr="0083440E" w:rsidRDefault="00504CA2" w:rsidP="0050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4536" w:type="dxa"/>
            <w:gridSpan w:val="3"/>
          </w:tcPr>
          <w:p w:rsidR="00504CA2" w:rsidRPr="0083440E" w:rsidRDefault="00504CA2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7A28F1" w:rsidRPr="0083440E" w:rsidTr="007A28F1">
        <w:trPr>
          <w:cantSplit/>
          <w:jc w:val="center"/>
        </w:trPr>
        <w:tc>
          <w:tcPr>
            <w:tcW w:w="5104" w:type="dxa"/>
            <w:vMerge/>
          </w:tcPr>
          <w:p w:rsidR="007A28F1" w:rsidRPr="0083440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  <w:shd w:val="clear" w:color="auto" w:fill="auto"/>
          </w:tcPr>
          <w:p w:rsidR="007A28F1" w:rsidRPr="00504CA2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1 контр</w:t>
            </w:r>
            <w:proofErr w:type="gramStart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.</w:t>
            </w:r>
            <w:proofErr w:type="gramEnd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 </w:t>
            </w:r>
            <w:proofErr w:type="gramStart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т</w:t>
            </w:r>
            <w:proofErr w:type="gramEnd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очка (тематический блок)</w:t>
            </w:r>
          </w:p>
        </w:tc>
        <w:tc>
          <w:tcPr>
            <w:tcW w:w="1634" w:type="dxa"/>
          </w:tcPr>
          <w:p w:rsidR="007A28F1" w:rsidRPr="00504CA2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2 контр</w:t>
            </w:r>
            <w:proofErr w:type="gramStart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.</w:t>
            </w:r>
            <w:proofErr w:type="gramEnd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 </w:t>
            </w:r>
            <w:proofErr w:type="gramStart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т</w:t>
            </w:r>
            <w:proofErr w:type="gramEnd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очка (тематический блок)</w:t>
            </w:r>
          </w:p>
        </w:tc>
        <w:tc>
          <w:tcPr>
            <w:tcW w:w="1343" w:type="dxa"/>
          </w:tcPr>
          <w:p w:rsidR="007A28F1" w:rsidRPr="00504CA2" w:rsidRDefault="007A28F1" w:rsidP="007A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3</w:t>
            </w:r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 контр</w:t>
            </w:r>
            <w:proofErr w:type="gramStart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.</w:t>
            </w:r>
            <w:proofErr w:type="gramEnd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 </w:t>
            </w:r>
            <w:proofErr w:type="gramStart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т</w:t>
            </w:r>
            <w:proofErr w:type="gramEnd"/>
            <w:r w:rsidRPr="00504CA2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очка (тематический блок)</w:t>
            </w:r>
          </w:p>
        </w:tc>
      </w:tr>
      <w:tr w:rsidR="007A28F1" w:rsidRPr="0083440E" w:rsidTr="007A28F1">
        <w:trPr>
          <w:cantSplit/>
          <w:jc w:val="center"/>
        </w:trPr>
        <w:tc>
          <w:tcPr>
            <w:tcW w:w="5104" w:type="dxa"/>
          </w:tcPr>
          <w:p w:rsidR="007A28F1" w:rsidRPr="0083440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1559" w:type="dxa"/>
            <w:shd w:val="clear" w:color="auto" w:fill="auto"/>
          </w:tcPr>
          <w:p w:rsidR="007A28F1" w:rsidRPr="008E37D6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634" w:type="dxa"/>
          </w:tcPr>
          <w:p w:rsidR="007A28F1" w:rsidRPr="008E37D6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343" w:type="dxa"/>
          </w:tcPr>
          <w:p w:rsidR="007A28F1" w:rsidRPr="008E37D6" w:rsidRDefault="007A28F1" w:rsidP="007A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0,4</w:t>
            </w:r>
          </w:p>
        </w:tc>
      </w:tr>
      <w:tr w:rsidR="007A28F1" w:rsidRPr="0083440E" w:rsidTr="007A28F1">
        <w:trPr>
          <w:cantSplit/>
          <w:jc w:val="center"/>
        </w:trPr>
        <w:tc>
          <w:tcPr>
            <w:tcW w:w="8297" w:type="dxa"/>
            <w:gridSpan w:val="3"/>
          </w:tcPr>
          <w:p w:rsidR="007A28F1" w:rsidRPr="0083440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  <w:tc>
          <w:tcPr>
            <w:tcW w:w="1343" w:type="dxa"/>
          </w:tcPr>
          <w:p w:rsidR="007A28F1" w:rsidRPr="0083440E" w:rsidRDefault="007A28F1" w:rsidP="007A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</w:p>
        </w:tc>
      </w:tr>
      <w:tr w:rsidR="007A28F1" w:rsidRPr="0083440E" w:rsidTr="007A28F1">
        <w:trPr>
          <w:cantSplit/>
          <w:jc w:val="center"/>
        </w:trPr>
        <w:tc>
          <w:tcPr>
            <w:tcW w:w="5104" w:type="dxa"/>
          </w:tcPr>
          <w:p w:rsidR="007A28F1" w:rsidRPr="0083440E" w:rsidRDefault="007A28F1" w:rsidP="000D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559" w:type="dxa"/>
            <w:shd w:val="clear" w:color="auto" w:fill="auto"/>
          </w:tcPr>
          <w:p w:rsidR="007A28F1" w:rsidRPr="0083440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4" w:type="dxa"/>
          </w:tcPr>
          <w:p w:rsidR="007A28F1" w:rsidRPr="0083440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3" w:type="dxa"/>
          </w:tcPr>
          <w:p w:rsidR="007A28F1" w:rsidRPr="0083440E" w:rsidRDefault="007A28F1" w:rsidP="00297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28F1" w:rsidRPr="0083440E" w:rsidTr="007A28F1">
        <w:trPr>
          <w:cantSplit/>
          <w:jc w:val="center"/>
        </w:trPr>
        <w:tc>
          <w:tcPr>
            <w:tcW w:w="5104" w:type="dxa"/>
          </w:tcPr>
          <w:p w:rsidR="007A28F1" w:rsidRPr="00A934FE" w:rsidRDefault="007A28F1" w:rsidP="000D6C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A934FE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занятиях</w:t>
            </w:r>
          </w:p>
        </w:tc>
        <w:tc>
          <w:tcPr>
            <w:tcW w:w="1559" w:type="dxa"/>
            <w:shd w:val="clear" w:color="auto" w:fill="auto"/>
          </w:tcPr>
          <w:p w:rsidR="007A28F1" w:rsidRPr="00A934F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4" w:type="dxa"/>
          </w:tcPr>
          <w:p w:rsidR="007A28F1" w:rsidRPr="00A934F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3" w:type="dxa"/>
          </w:tcPr>
          <w:p w:rsidR="007A28F1" w:rsidRPr="00A934FE" w:rsidRDefault="007A28F1" w:rsidP="00297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28F1" w:rsidRPr="0083440E" w:rsidTr="007A28F1">
        <w:trPr>
          <w:cantSplit/>
          <w:jc w:val="center"/>
        </w:trPr>
        <w:tc>
          <w:tcPr>
            <w:tcW w:w="5104" w:type="dxa"/>
          </w:tcPr>
          <w:p w:rsidR="007A28F1" w:rsidRPr="00362A09" w:rsidRDefault="007A28F1" w:rsidP="000D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559" w:type="dxa"/>
            <w:shd w:val="clear" w:color="auto" w:fill="auto"/>
          </w:tcPr>
          <w:p w:rsidR="007A28F1" w:rsidRPr="00362A09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34" w:type="dxa"/>
          </w:tcPr>
          <w:p w:rsidR="007A28F1" w:rsidRPr="00362A09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43" w:type="dxa"/>
          </w:tcPr>
          <w:p w:rsidR="007A28F1" w:rsidRPr="00362A09" w:rsidRDefault="007A28F1" w:rsidP="00297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7A28F1" w:rsidRPr="0083440E" w:rsidTr="007A28F1">
        <w:trPr>
          <w:cantSplit/>
          <w:jc w:val="center"/>
        </w:trPr>
        <w:tc>
          <w:tcPr>
            <w:tcW w:w="5104" w:type="dxa"/>
          </w:tcPr>
          <w:p w:rsidR="007A28F1" w:rsidRPr="0083440E" w:rsidRDefault="007A28F1" w:rsidP="000D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лабораторных работ и устные ответы</w:t>
            </w:r>
          </w:p>
        </w:tc>
        <w:tc>
          <w:tcPr>
            <w:tcW w:w="1559" w:type="dxa"/>
            <w:shd w:val="clear" w:color="auto" w:fill="auto"/>
          </w:tcPr>
          <w:p w:rsidR="007A28F1" w:rsidRPr="0083440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4" w:type="dxa"/>
          </w:tcPr>
          <w:p w:rsidR="007A28F1" w:rsidRPr="0083440E" w:rsidRDefault="007A28F1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43" w:type="dxa"/>
          </w:tcPr>
          <w:p w:rsidR="007A28F1" w:rsidRPr="0083440E" w:rsidRDefault="007A28F1" w:rsidP="00297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A7F6E" w:rsidRPr="0083440E" w:rsidTr="000D6C7D">
        <w:trPr>
          <w:cantSplit/>
          <w:jc w:val="center"/>
        </w:trPr>
        <w:tc>
          <w:tcPr>
            <w:tcW w:w="9640" w:type="dxa"/>
            <w:gridSpan w:val="4"/>
          </w:tcPr>
          <w:p w:rsidR="002A7F6E" w:rsidRPr="0083440E" w:rsidRDefault="002A7F6E" w:rsidP="000D6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proofErr w:type="gram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2A7F6E" w:rsidRPr="00EA1554" w:rsidTr="000D6C7D">
        <w:trPr>
          <w:cantSplit/>
          <w:jc w:val="center"/>
        </w:trPr>
        <w:tc>
          <w:tcPr>
            <w:tcW w:w="9640" w:type="dxa"/>
            <w:gridSpan w:val="4"/>
          </w:tcPr>
          <w:p w:rsidR="002A7F6E" w:rsidRPr="008531B6" w:rsidRDefault="002A7F6E" w:rsidP="000D6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531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2A7F6E" w:rsidRPr="0083440E" w:rsidTr="000D6C7D">
        <w:trPr>
          <w:cantSplit/>
          <w:jc w:val="center"/>
        </w:trPr>
        <w:tc>
          <w:tcPr>
            <w:tcW w:w="9640" w:type="dxa"/>
            <w:gridSpan w:val="4"/>
          </w:tcPr>
          <w:p w:rsidR="007A28F1" w:rsidRPr="007A28F1" w:rsidRDefault="007A28F1" w:rsidP="007A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7A2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зачета</w:t>
            </w:r>
            <w:r w:rsidR="005C0E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 xml:space="preserve"> с оценкой</w:t>
            </w:r>
            <w:r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7A28F1" w:rsidRDefault="0055078F" w:rsidP="007A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1. 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Зачетный билет по дисциплине «</w:t>
            </w:r>
            <w:r w:rsidR="00A04D1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Межкультурные коммуникации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зачет включает в себя </w:t>
            </w:r>
            <w:r w:rsid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="007A28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зачет</w:t>
            </w:r>
            <w:r w:rsidR="007A28F1" w:rsidRPr="007A28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</w:t>
            </w:r>
            <w:r w:rsidR="006D3F36" w:rsidRPr="006D3F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с оценкой </w:t>
            </w:r>
            <w:r w:rsidR="006D3F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составляет 100 баллов. При ответе обучающийся может получить максимальное количество баллов: за первый вопрос – </w:t>
            </w:r>
            <w:r w:rsid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30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30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–</w:t>
            </w:r>
            <w:r w:rsid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40</w:t>
            </w:r>
            <w:r w:rsidR="007A28F1" w:rsidRPr="007A28F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  <w:p w:rsidR="0055078F" w:rsidRPr="007A28F1" w:rsidRDefault="0055078F" w:rsidP="007A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2. </w:t>
            </w:r>
            <w:r w:rsidRPr="0055078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При зачете обучающийся должен ответить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61%</w:t>
            </w:r>
            <w:r w:rsidRPr="0055078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вопросов для промежуточной аттестации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312F92" w:rsidRPr="00312F92" w:rsidRDefault="00312F92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55078F" w:rsidRPr="0055078F" w:rsidRDefault="0055078F" w:rsidP="0055078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8F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Итоговое количество баллов по результатам промежуточной аттестации с формой контроля </w:t>
      </w:r>
      <w:r w:rsidRPr="0055078F">
        <w:rPr>
          <w:rFonts w:ascii="Times New Roman" w:eastAsia="Times New Roman" w:hAnsi="Times New Roman" w:cs="Times New Roman"/>
          <w:bCs/>
          <w:i/>
          <w:sz w:val="28"/>
          <w:szCs w:val="28"/>
          <w:lang w:eastAsia="ko-KR"/>
        </w:rPr>
        <w:t>зачет:</w:t>
      </w:r>
      <w:r w:rsidRPr="0055078F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 </w:t>
      </w:r>
      <w:r w:rsidRPr="005507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61 балла – не зачтено; более 61 балла – зачтено.</w:t>
      </w:r>
    </w:p>
    <w:p w:rsidR="00EA205C" w:rsidRDefault="00EA205C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097"/>
        <w:gridCol w:w="879"/>
        <w:gridCol w:w="1106"/>
        <w:gridCol w:w="395"/>
        <w:gridCol w:w="1476"/>
      </w:tblGrid>
      <w:tr w:rsidR="00F02BBD" w:rsidRPr="0083440E" w:rsidTr="00312F92">
        <w:trPr>
          <w:cantSplit/>
        </w:trPr>
        <w:tc>
          <w:tcPr>
            <w:tcW w:w="3686" w:type="dxa"/>
            <w:vMerge w:val="restart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953" w:type="dxa"/>
            <w:gridSpan w:val="5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55078F" w:rsidRPr="0083440E" w:rsidTr="0055078F">
        <w:trPr>
          <w:cantSplit/>
        </w:trPr>
        <w:tc>
          <w:tcPr>
            <w:tcW w:w="3686" w:type="dxa"/>
            <w:vMerge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097" w:type="dxa"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.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 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т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очка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1985" w:type="dxa"/>
            <w:gridSpan w:val="2"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1871" w:type="dxa"/>
            <w:gridSpan w:val="2"/>
          </w:tcPr>
          <w:p w:rsidR="0055078F" w:rsidRPr="0083440E" w:rsidRDefault="0055078F" w:rsidP="00550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55078F" w:rsidRPr="0083440E" w:rsidTr="00312F92">
        <w:trPr>
          <w:cantSplit/>
        </w:trPr>
        <w:tc>
          <w:tcPr>
            <w:tcW w:w="9639" w:type="dxa"/>
            <w:gridSpan w:val="6"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55078F" w:rsidRPr="0083440E" w:rsidTr="0055078F">
        <w:trPr>
          <w:cantSplit/>
        </w:trPr>
        <w:tc>
          <w:tcPr>
            <w:tcW w:w="3686" w:type="dxa"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  <w:gridSpan w:val="2"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501" w:type="dxa"/>
            <w:gridSpan w:val="2"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476" w:type="dxa"/>
          </w:tcPr>
          <w:p w:rsidR="0055078F" w:rsidRPr="0083440E" w:rsidRDefault="0055078F" w:rsidP="00550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5078F" w:rsidRPr="0083440E" w:rsidTr="00312F92">
        <w:trPr>
          <w:cantSplit/>
          <w:trHeight w:val="332"/>
        </w:trPr>
        <w:tc>
          <w:tcPr>
            <w:tcW w:w="9639" w:type="dxa"/>
            <w:gridSpan w:val="6"/>
          </w:tcPr>
          <w:p w:rsidR="0055078F" w:rsidRPr="0083440E" w:rsidRDefault="0055078F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55078F" w:rsidRPr="0083440E" w:rsidTr="00312F92">
        <w:trPr>
          <w:cantSplit/>
          <w:trHeight w:val="332"/>
        </w:trPr>
        <w:tc>
          <w:tcPr>
            <w:tcW w:w="9639" w:type="dxa"/>
            <w:gridSpan w:val="6"/>
          </w:tcPr>
          <w:p w:rsidR="0055078F" w:rsidRPr="0055078F" w:rsidRDefault="0055078F" w:rsidP="00550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ko-KR"/>
              </w:rPr>
            </w:pPr>
            <w:r w:rsidRPr="0055078F">
              <w:rPr>
                <w:rFonts w:ascii="Times New Roman" w:eastAsia="Times New Roman" w:hAnsi="Times New Roman" w:cs="Times New Roman"/>
                <w:noProof/>
                <w:lang w:eastAsia="ko-KR"/>
              </w:rPr>
              <w:t xml:space="preserve">По дисциплине проводится промежуточная аттестация в форме </w:t>
            </w:r>
            <w:r w:rsidRPr="0055078F">
              <w:rPr>
                <w:rFonts w:ascii="Times New Roman" w:eastAsia="Times New Roman" w:hAnsi="Times New Roman" w:cs="Times New Roman"/>
                <w:i/>
                <w:iCs/>
                <w:noProof/>
                <w:lang w:eastAsia="ko-KR"/>
              </w:rPr>
              <w:t>зачета</w:t>
            </w:r>
            <w:r w:rsidRPr="0055078F">
              <w:rPr>
                <w:rFonts w:ascii="Times New Roman" w:eastAsia="Times New Roman" w:hAnsi="Times New Roman" w:cs="Times New Roman"/>
                <w:noProof/>
                <w:lang w:eastAsia="ko-KR"/>
              </w:rPr>
              <w:t>.</w:t>
            </w:r>
          </w:p>
          <w:p w:rsidR="0055078F" w:rsidRPr="0055078F" w:rsidRDefault="0055078F" w:rsidP="00550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ko-KR"/>
              </w:rPr>
            </w:pPr>
            <w:r w:rsidRPr="0055078F">
              <w:rPr>
                <w:rFonts w:ascii="Times New Roman" w:eastAsia="Times New Roman" w:hAnsi="Times New Roman" w:cs="Times New Roman"/>
                <w:noProof/>
                <w:lang w:eastAsia="ko-KR"/>
              </w:rPr>
              <w:t>1. Зачетный билет по дисциплине «</w:t>
            </w:r>
            <w:r w:rsidR="00A04D18">
              <w:rPr>
                <w:rFonts w:ascii="Times New Roman" w:eastAsia="Times New Roman" w:hAnsi="Times New Roman" w:cs="Times New Roman"/>
                <w:noProof/>
                <w:lang w:eastAsia="ko-KR"/>
              </w:rPr>
              <w:t>Межкультурные коммуникации</w:t>
            </w:r>
            <w:r w:rsidRPr="0055078F">
              <w:rPr>
                <w:rFonts w:ascii="Times New Roman" w:eastAsia="Times New Roman" w:hAnsi="Times New Roman" w:cs="Times New Roman"/>
                <w:noProof/>
                <w:lang w:eastAsia="ko-KR"/>
              </w:rPr>
              <w:t xml:space="preserve">» включает в себя 3 вопроса. Максимальное количество баллов за зачет включает в себя 3 вопроса. Максимальное количество баллов за </w:t>
            </w:r>
            <w:r w:rsidRPr="0055078F">
              <w:rPr>
                <w:rFonts w:ascii="Times New Roman" w:eastAsia="Times New Roman" w:hAnsi="Times New Roman" w:cs="Times New Roman"/>
                <w:i/>
                <w:noProof/>
                <w:lang w:eastAsia="ko-KR"/>
              </w:rPr>
              <w:t xml:space="preserve">зачет </w:t>
            </w:r>
            <w:r w:rsidR="00032CF4" w:rsidRPr="00032CF4">
              <w:rPr>
                <w:rFonts w:ascii="Times New Roman" w:eastAsia="Times New Roman" w:hAnsi="Times New Roman" w:cs="Times New Roman"/>
                <w:i/>
                <w:noProof/>
                <w:lang w:eastAsia="ko-KR"/>
              </w:rPr>
              <w:t xml:space="preserve">с оценкой </w:t>
            </w:r>
            <w:r w:rsidRPr="0055078F">
              <w:rPr>
                <w:rFonts w:ascii="Times New Roman" w:eastAsia="Times New Roman" w:hAnsi="Times New Roman" w:cs="Times New Roman"/>
                <w:noProof/>
                <w:lang w:eastAsia="ko-KR"/>
              </w:rPr>
              <w:t>составляет 100 баллов. При ответе обучающийся может получить максимальное количество баллов: за первый вопрос – 30 баллов, за второй вопрос –30 баллов, за третий вопрос –40 баллов.</w:t>
            </w:r>
          </w:p>
          <w:p w:rsidR="0055078F" w:rsidRPr="0083440E" w:rsidRDefault="0055078F" w:rsidP="00550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ko-KR"/>
              </w:rPr>
            </w:pPr>
            <w:r w:rsidRPr="0055078F">
              <w:rPr>
                <w:rFonts w:ascii="Times New Roman" w:eastAsia="Times New Roman" w:hAnsi="Times New Roman" w:cs="Times New Roman"/>
                <w:noProof/>
                <w:lang w:eastAsia="ko-KR"/>
              </w:rPr>
              <w:t>2. При зачете обучающийся должен ответить на 61% вопро</w:t>
            </w:r>
            <w:r>
              <w:rPr>
                <w:rFonts w:ascii="Times New Roman" w:eastAsia="Times New Roman" w:hAnsi="Times New Roman" w:cs="Times New Roman"/>
                <w:noProof/>
                <w:lang w:eastAsia="ko-KR"/>
              </w:rPr>
              <w:t>сов для промежуточной аттестации</w:t>
            </w:r>
            <w:r w:rsidRPr="00460EF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noProof/>
                <w:lang w:eastAsia="ko-KR"/>
              </w:rPr>
              <w:t>.</w:t>
            </w: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C22" w:rsidRDefault="0055078F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Зачет</w:t>
      </w:r>
      <w:r w:rsidR="008F0C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F36" w:rsidRPr="006D3F36">
        <w:rPr>
          <w:rFonts w:ascii="Times New Roman" w:eastAsia="Calibri" w:hAnsi="Times New Roman" w:cs="Times New Roman"/>
          <w:sz w:val="28"/>
          <w:szCs w:val="28"/>
        </w:rPr>
        <w:t xml:space="preserve">с оценкой </w:t>
      </w:r>
      <w:r w:rsidR="008F0C22">
        <w:rPr>
          <w:rFonts w:ascii="Times New Roman" w:eastAsia="Calibri" w:hAnsi="Times New Roman" w:cs="Times New Roman"/>
          <w:sz w:val="28"/>
          <w:szCs w:val="28"/>
        </w:rPr>
        <w:t xml:space="preserve">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</w:t>
      </w:r>
      <w:r>
        <w:rPr>
          <w:rFonts w:ascii="Times New Roman" w:eastAsia="Calibri" w:hAnsi="Times New Roman" w:cs="Times New Roman"/>
          <w:sz w:val="28"/>
          <w:szCs w:val="28"/>
        </w:rPr>
        <w:t>зачета</w:t>
      </w:r>
      <w:r w:rsidR="008F0C22">
        <w:rPr>
          <w:rFonts w:ascii="Times New Roman" w:eastAsia="Calibri" w:hAnsi="Times New Roman" w:cs="Times New Roman"/>
          <w:sz w:val="28"/>
          <w:szCs w:val="28"/>
        </w:rPr>
        <w:t xml:space="preserve"> обучающемуся выставляется оценка </w:t>
      </w:r>
      <w:r w:rsidR="00032CF4" w:rsidRPr="00032CF4">
        <w:rPr>
          <w:rFonts w:ascii="Times New Roman" w:eastAsia="Calibri" w:hAnsi="Times New Roman" w:cs="Times New Roman"/>
          <w:sz w:val="28"/>
          <w:szCs w:val="28"/>
        </w:rPr>
        <w:t>'отлично', 'хорошо', 'удовлетворительно', или 'неудовлетворительно'.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Оценка 'отлично' (91-100 баллов) выставляется обучающемуся, если: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 (для студентов очной формы обучения);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;'</w:t>
      </w:r>
      <w:proofErr w:type="gramEnd"/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ответы. Компетенция сформирована на высоком уровне.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Оценка 'хорошо' (76-90 баллов) выставляется обучающемуся, если: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владение терминологией соответствующей дисциплины.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уровне.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Оценка 'удовлетворительно' (61-75 баллов) выставляется обучающемуся, если: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задания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в котором очевиден способ решения;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базовые знания важнейших разделов дисциплины и содержания лекционного курса;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уровне.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Оценка 'неудовлетворительно' (менее 61 балла) выставляется обучающемуся, если: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032CF4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32CF4">
        <w:rPr>
          <w:rFonts w:ascii="Times New Roman" w:eastAsia="Calibri" w:hAnsi="Times New Roman" w:cs="Times New Roman"/>
          <w:sz w:val="28"/>
          <w:szCs w:val="28"/>
        </w:rPr>
        <w:t xml:space="preserve">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032CF4" w:rsidRPr="00032CF4" w:rsidRDefault="00032CF4" w:rsidP="00032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CF4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F02BBD" w:rsidRPr="00FA00CB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0C22" w:rsidRDefault="00F02BB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0C22">
        <w:rPr>
          <w:rFonts w:ascii="Times New Roman" w:eastAsia="Times New Roman" w:hAnsi="Times New Roman" w:cs="Times New Roman"/>
          <w:noProof/>
          <w:sz w:val="28"/>
          <w:szCs w:val="28"/>
        </w:rPr>
        <w:t>Выполнение практической работы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При выполнении практических работ каждому обучающемуся необходимо выполнить свой вариант задания, содержащегося в методических указаниях к практическим работам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noProof/>
          <w:sz w:val="28"/>
          <w:szCs w:val="28"/>
        </w:rPr>
        <w:t>В ходе практических занятий обучающимся применяется следующая последовательность: преподаватель дает пояснения выполнения каждого этапа работы с выполнением поясняющих эскизов и схем на доске.</w:t>
      </w:r>
      <w:proofErr w:type="gramEnd"/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Затем обучающиеся выполняют этот этап применительно к своему индивидуальному заданию.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Критерии оценки практической работы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</w:t>
      </w:r>
      <w:proofErr w:type="gramEnd"/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материал, анализировать факты, делать самостоятельные обобщения и выводы.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</w:t>
      </w:r>
      <w:proofErr w:type="gramEnd"/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материал, анализировать факты, делать самостоятельные обобщения и выводы, но допускает неточности в ответах.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По результатам выполнения практической работы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6 баллов 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5 баллов 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:rsidR="008F0C22" w:rsidRDefault="008F0C22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:rsidR="00F02BBD" w:rsidRPr="0083440E" w:rsidRDefault="00F02BB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F02BBD" w:rsidRPr="00E86D9C" w:rsidRDefault="00F02BBD" w:rsidP="00F02BB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6D9C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включает</w:t>
      </w:r>
      <w:r w:rsidR="00E86D9C" w:rsidRPr="00E86D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6D9C">
        <w:rPr>
          <w:rFonts w:ascii="Times New Roman" w:hAnsi="Times New Roman" w:cs="Times New Roman"/>
          <w:sz w:val="28"/>
          <w:szCs w:val="28"/>
          <w:lang w:eastAsia="ru-RU"/>
        </w:rPr>
        <w:t>теоретический вопрос</w:t>
      </w:r>
      <w:r w:rsidR="00E86D9C">
        <w:rPr>
          <w:rFonts w:ascii="Times New Roman" w:hAnsi="Times New Roman" w:cs="Times New Roman"/>
          <w:sz w:val="28"/>
          <w:szCs w:val="28"/>
          <w:lang w:eastAsia="ru-RU"/>
        </w:rPr>
        <w:t xml:space="preserve"> и практическое задание в рамках той же темы.</w:t>
      </w:r>
      <w:r w:rsidRPr="00E86D9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02BBD" w:rsidRPr="00E86D9C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E86D9C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</w:t>
      </w:r>
      <w:proofErr w:type="gramStart"/>
      <w:r w:rsidRPr="00E86D9C">
        <w:rPr>
          <w:rFonts w:ascii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E86D9C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ГОСТ 2.105-95.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71" w:rsidRDefault="00CD2371" w:rsidP="00F02BBD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2BBD" w:rsidRDefault="00F02BBD" w:rsidP="00F02BBD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297603">
        <w:rPr>
          <w:rFonts w:ascii="Times New Roman" w:hAnsi="Times New Roman" w:cs="Times New Roman"/>
          <w:b/>
          <w:sz w:val="28"/>
          <w:szCs w:val="28"/>
          <w:lang w:eastAsia="ru-RU"/>
        </w:rPr>
        <w:t>тем</w:t>
      </w: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для контрольной работы:</w:t>
      </w:r>
    </w:p>
    <w:p w:rsidR="00682094" w:rsidRDefault="00682094" w:rsidP="0068209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Общая тематика контрольных работ </w:t>
      </w:r>
      <w:r w:rsidRPr="00682094">
        <w:rPr>
          <w:rFonts w:ascii="Times New Roman" w:hAnsi="Times New Roman" w:cs="Times New Roman"/>
          <w:sz w:val="28"/>
          <w:szCs w:val="28"/>
          <w:lang w:eastAsia="ru-RU"/>
        </w:rPr>
        <w:t>«Система ценностей, бытовые и коммуникационные традиции народ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682094">
        <w:rPr>
          <w:rFonts w:ascii="Times New Roman" w:hAnsi="Times New Roman" w:cs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 …</w:t>
      </w:r>
      <w:r w:rsidRPr="0068209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E1F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1FA5" w:rsidRPr="007E1FA5" w:rsidRDefault="007E1FA5" w:rsidP="007E1FA5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Вариант</w:t>
      </w:r>
      <w:r w:rsidRPr="007E1F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задания определяется по порядковому номеру студента в официальном списке группы.</w:t>
      </w:r>
    </w:p>
    <w:p w:rsidR="007E1FA5" w:rsidRDefault="007E1FA5" w:rsidP="0068209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Азербайджан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Армения, армянские диаспоры России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Афганистан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Великобритания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Венгрия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Вьетнам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Германия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Голландия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Государства Прибалтики (бывшие республики СССР)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Государства Средней Азии (бывшие республики СССР)</w:t>
      </w:r>
    </w:p>
    <w:p w:rsid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Греция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Грузия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Израиль, еврейские диаспоры России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Индия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Иран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Испания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Италия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Китай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Польша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Соединенные Штаты Америки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Страны арабского Востока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Страны Латинской Америки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Турция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Скандинавские страны: Норвегия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Скандинавские страны: Швеция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Скандинавские страны: </w:t>
      </w:r>
      <w:r w:rsidRPr="0029720E">
        <w:rPr>
          <w:rFonts w:ascii="Times New Roman" w:hAnsi="Times New Roman" w:cs="Times New Roman"/>
          <w:sz w:val="28"/>
          <w:szCs w:val="28"/>
          <w:lang w:eastAsia="ru-RU"/>
        </w:rPr>
        <w:t>Финляндия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Франция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Цыгане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Чехия, Словакия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Южная и Северная Кореи</w:t>
      </w:r>
    </w:p>
    <w:p w:rsidR="0029720E" w:rsidRPr="0029720E" w:rsidRDefault="0029720E" w:rsidP="0029720E">
      <w:pPr>
        <w:pStyle w:val="a9"/>
        <w:numPr>
          <w:ilvl w:val="0"/>
          <w:numId w:val="38"/>
        </w:numPr>
        <w:suppressAutoHyphens/>
        <w:spacing w:after="12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Япония</w:t>
      </w:r>
    </w:p>
    <w:p w:rsidR="0029720E" w:rsidRDefault="0029720E" w:rsidP="0068209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720E" w:rsidRPr="0029720E" w:rsidRDefault="0029720E" w:rsidP="002972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Матрица для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контрольной работы </w:t>
      </w:r>
      <w:r w:rsidRPr="002972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9720E" w:rsidRPr="0029720E" w:rsidRDefault="0029720E" w:rsidP="002972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«Система ценностей, бытовые и коммуникационные традиции народ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29720E">
        <w:rPr>
          <w:rFonts w:ascii="Times New Roman" w:hAnsi="Times New Roman" w:cs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)…</w:t>
      </w:r>
      <w:r w:rsidRPr="0029720E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29720E" w:rsidRPr="0029720E" w:rsidRDefault="0029720E" w:rsidP="002972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Географическое расположение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Языковая группа, родственные народы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 xml:space="preserve">Конфессиональная (религиозная) принадлежность 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Особенности социальной структуры и правовой системы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Особенности внешнего вида, включая повседневную одежду (если имеют высокую степень специфики)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Типичные обращения друг к другу и приветствие при встрече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Особенности мимики и пластики (если имеют высокую степень специфики)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Жилище,  пищевые предпочтения и запреты (если имеют высокую степень специфики)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Исторические мифы, лежащие в основании национального менталитета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Представление о миссии своего народа в человеческой истории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>Представления о дружественных и враждебных народах</w:t>
      </w:r>
    </w:p>
    <w:p w:rsidR="0029720E" w:rsidRPr="0029720E" w:rsidRDefault="0029720E" w:rsidP="0029720E">
      <w:pPr>
        <w:numPr>
          <w:ilvl w:val="0"/>
          <w:numId w:val="39"/>
        </w:num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hAnsi="Times New Roman" w:cs="Times New Roman"/>
          <w:sz w:val="28"/>
          <w:szCs w:val="28"/>
          <w:lang w:eastAsia="ru-RU"/>
        </w:rPr>
        <w:t xml:space="preserve">Географические и политические факторы, повлиявшие на формирование национального сознания  </w:t>
      </w:r>
    </w:p>
    <w:p w:rsidR="00682094" w:rsidRDefault="00682094" w:rsidP="00F02BBD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BBD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p w:rsidR="00E86D9C" w:rsidRPr="0083440E" w:rsidRDefault="00E86D9C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1951"/>
        <w:gridCol w:w="6379"/>
        <w:gridCol w:w="1701"/>
      </w:tblGrid>
      <w:tr w:rsidR="00F02BBD" w:rsidRPr="0083440E" w:rsidTr="003645E6">
        <w:trPr>
          <w:trHeight w:val="495"/>
        </w:trPr>
        <w:tc>
          <w:tcPr>
            <w:tcW w:w="1951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6379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701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3440E">
              <w:rPr>
                <w:rFonts w:ascii="Times New Roman" w:eastAsia="Calibri" w:hAnsi="Times New Roman" w:cs="Times New Roman"/>
              </w:rPr>
              <w:t>Максимальное</w:t>
            </w:r>
            <w:proofErr w:type="gramEnd"/>
            <w:r w:rsidRPr="0083440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3440E">
              <w:rPr>
                <w:rFonts w:ascii="Times New Roman" w:eastAsia="Calibri" w:hAnsi="Times New Roman" w:cs="Times New Roman"/>
              </w:rPr>
              <w:t>колич</w:t>
            </w:r>
            <w:proofErr w:type="spellEnd"/>
            <w:r w:rsidRPr="0083440E">
              <w:rPr>
                <w:rFonts w:ascii="Times New Roman" w:eastAsia="Calibri" w:hAnsi="Times New Roman" w:cs="Times New Roman"/>
              </w:rPr>
              <w:t>. баллов</w:t>
            </w:r>
          </w:p>
        </w:tc>
      </w:tr>
      <w:tr w:rsidR="00F02BBD" w:rsidRPr="0083440E" w:rsidTr="003645E6">
        <w:tc>
          <w:tcPr>
            <w:tcW w:w="1951" w:type="dxa"/>
          </w:tcPr>
          <w:p w:rsidR="00F02BBD" w:rsidRPr="0083440E" w:rsidRDefault="003645E6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F02BBD"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раскрытия сущности вопроса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701" w:type="dxa"/>
          </w:tcPr>
          <w:p w:rsidR="00F02BBD" w:rsidRPr="0083440E" w:rsidRDefault="0038283C" w:rsidP="003828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02BBD" w:rsidRPr="0083440E" w:rsidTr="003645E6">
        <w:tc>
          <w:tcPr>
            <w:tcW w:w="1951" w:type="dxa"/>
          </w:tcPr>
          <w:p w:rsidR="00F02BBD" w:rsidRPr="0083440E" w:rsidRDefault="00F02BBD" w:rsidP="00E86D9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86D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требований по оформлению</w:t>
            </w:r>
          </w:p>
        </w:tc>
        <w:tc>
          <w:tcPr>
            <w:tcW w:w="6379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701" w:type="dxa"/>
          </w:tcPr>
          <w:p w:rsidR="00F02BBD" w:rsidRPr="0083440E" w:rsidRDefault="0038283C" w:rsidP="003828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</w:t>
      </w:r>
      <w:proofErr w:type="gramStart"/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proofErr w:type="gramEnd"/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семестра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</w:t>
      </w:r>
      <w:r w:rsidRPr="002C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в обязательном порядке проводится диагностическ</w:t>
      </w:r>
      <w:r w:rsidR="00E86D9C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дисциплинарное тестирование</w:t>
      </w: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BBD" w:rsidRDefault="00F02BBD" w:rsidP="0038283C">
      <w:pPr>
        <w:spacing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«</w:t>
      </w:r>
      <w:r w:rsidR="00A04D18">
        <w:rPr>
          <w:rFonts w:ascii="Times New Roman" w:eastAsia="MS Mincho" w:hAnsi="Times New Roman" w:cs="Times New Roman"/>
          <w:sz w:val="28"/>
          <w:szCs w:val="28"/>
          <w:lang w:eastAsia="ru-RU"/>
        </w:rPr>
        <w:t>Межкультурные коммуникации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» 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дисциплины.</w:t>
      </w:r>
    </w:p>
    <w:p w:rsidR="00F02BBD" w:rsidRPr="002279C5" w:rsidRDefault="00F02BBD" w:rsidP="00F02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9C5">
        <w:rPr>
          <w:rFonts w:ascii="Times New Roman" w:hAnsi="Times New Roman" w:cs="Times New Roman"/>
          <w:b/>
          <w:sz w:val="24"/>
          <w:szCs w:val="24"/>
        </w:rPr>
        <w:tab/>
      </w:r>
      <w:r w:rsidRPr="002279C5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F02BBD" w:rsidRPr="002279C5" w:rsidRDefault="00F02BBD" w:rsidP="00F02BB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9C5">
        <w:rPr>
          <w:rFonts w:ascii="Times New Roman" w:hAnsi="Times New Roman" w:cs="Times New Roman"/>
          <w:b/>
          <w:sz w:val="28"/>
          <w:szCs w:val="28"/>
        </w:rPr>
        <w:tab/>
      </w:r>
      <w:r w:rsidRPr="002279C5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 w:rsidR="008D6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проверяют уровень освоения компетенций обучающегося.</w:t>
      </w:r>
      <w:r w:rsidRPr="002279C5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</w:t>
      </w:r>
      <w:r w:rsidR="009C2C19">
        <w:rPr>
          <w:rFonts w:ascii="Times New Roman" w:hAnsi="Times New Roman" w:cs="Times New Roman"/>
          <w:sz w:val="28"/>
          <w:szCs w:val="28"/>
        </w:rPr>
        <w:t>35</w:t>
      </w:r>
      <w:r w:rsidRPr="002279C5">
        <w:rPr>
          <w:rFonts w:ascii="Times New Roman" w:hAnsi="Times New Roman" w:cs="Times New Roman"/>
          <w:sz w:val="28"/>
          <w:szCs w:val="28"/>
        </w:rPr>
        <w:t xml:space="preserve"> тестовых заданий.</w:t>
      </w:r>
    </w:p>
    <w:p w:rsidR="00F02BBD" w:rsidRPr="002279C5" w:rsidRDefault="00F02BBD" w:rsidP="00F02B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</w:t>
      </w: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обучающимся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отводится не более 40  минут. На каждое тестовое задание в среднем по 1 минуте.</w:t>
      </w:r>
    </w:p>
    <w:p w:rsidR="00F02BBD" w:rsidRPr="004C7B7D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Устный опрос 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Ниже приведены примеры вопросов для самоконтроля.</w:t>
      </w:r>
    </w:p>
    <w:p w:rsidR="00F02BBD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:rsidR="008F0C22" w:rsidRDefault="008F0C22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5D6351" w:rsidRPr="005D63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Имидж руководителя и его влияние на процесс формирования имиджа организации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8F0C22" w:rsidRDefault="008F0C22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 Корпоративный имидж: базовые структурные модели, психологи</w:t>
      </w:r>
      <w:r w:rsidR="005D63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ческие особенности формирования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человека</w:t>
      </w:r>
    </w:p>
    <w:p w:rsidR="003A3F5E" w:rsidRPr="0083440E" w:rsidRDefault="005D6351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3. </w:t>
      </w:r>
      <w:r w:rsidRPr="005D63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Практическое использование методов НЛП в современной имиджевой рекламе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Типовые материалы для зачета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 Устный вопрос </w:t>
      </w:r>
      <w:r w:rsidR="005D6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зачетного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билета</w:t>
      </w:r>
    </w:p>
    <w:p w:rsidR="00F02BBD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Для оценки компетенций обучающихся на промежуточной аттестации по данной дис</w:t>
      </w:r>
      <w:r w:rsidR="005D635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циплине, применяются вопросы к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зачету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  <w:r w:rsidRPr="0083440E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 xml:space="preserve">Один из вопросов из перечня входит в </w:t>
      </w:r>
      <w:r w:rsidR="004752D1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зачет</w:t>
      </w:r>
      <w:r w:rsidRPr="0083440E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ный билет в качестве вопроса 1 (теоретический вопрос), предполагающий устный ответ.</w:t>
      </w:r>
    </w:p>
    <w:p w:rsidR="00E05CBC" w:rsidRPr="0083440E" w:rsidRDefault="00E05CBC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2376A0" w:rsidRDefault="00F02BBD" w:rsidP="006131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зачету</w:t>
      </w:r>
      <w:r w:rsidR="00297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оценкой</w:t>
      </w:r>
      <w:r w:rsidRPr="0023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9720E" w:rsidRPr="00E05CBC" w:rsidRDefault="0029720E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Причины существования культурных отличий в поведении и восприятии у представителей различных этнических и конфессиональных групп.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</w:t>
      </w: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Механизмы освоения «чужой» культуры в межкультурном взаимодействии.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Формы проявления культурной идентичности в инокультурном пространстве.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Влияние культурных различий на способы проведения рекламных кампаний.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Стили поведения представителей моноактивных, полиактивных и реактивных культур в современном бизнесе.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 Стратегии разрешения конфликта в разных национальных культурах.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Особенности стилей вербальной коммуникации в «высококонтекстуальных» и «низкоконтекстуальных» культурах.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Невербальный компонент в межкультурном общении (хронемика, сенсорика, такесика, проксемика и др.): национальные особенности.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9. Повышение семиотичности массового поведения в условиях социокультурных изменений.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10. Поведение личности в ситуации межкультурного конфликта (социокоммуникативный аспект).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11. Проблемы межкультурного диалога в условиях развития глобального информационного общества.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12. Специфика проявления менталитета и национального характера в процессе межкультурной коммуникации (на примере национальной культуры по выбору).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13. Роль стереотипов в восприятии другой культуры.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14. Место межкультурной коммуникации в формировании корпоративной культуры. </w:t>
      </w:r>
    </w:p>
    <w:p w:rsidR="00E05CBC" w:rsidRPr="00E05CBC" w:rsidRDefault="00E05CBC" w:rsidP="00E05CB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15.</w:t>
      </w:r>
      <w:r w:rsidR="00602A10" w:rsidRPr="00602A10">
        <w:t xml:space="preserve"> </w:t>
      </w:r>
      <w:r w:rsidR="00602A10" w:rsidRPr="00602A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Межкультурная составляющая в деятельности транснациональных корпораций.</w:t>
      </w:r>
    </w:p>
    <w:p w:rsidR="00602A10" w:rsidRPr="00602A10" w:rsidRDefault="00E05CBC" w:rsidP="00602A10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16. </w:t>
      </w:r>
      <w:r w:rsidR="00602A10" w:rsidRPr="00602A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Концепция Мелвилла Джина Херсковица.</w:t>
      </w:r>
    </w:p>
    <w:p w:rsidR="00602A10" w:rsidRPr="00602A10" w:rsidRDefault="00602A10" w:rsidP="00602A10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02A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17. Концепция Клиффорда Гирца</w:t>
      </w:r>
    </w:p>
    <w:p w:rsidR="00602A10" w:rsidRPr="00602A10" w:rsidRDefault="00602A10" w:rsidP="00602A10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02A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18. Концепция Ховарда Джайлза.</w:t>
      </w:r>
    </w:p>
    <w:p w:rsidR="00602A10" w:rsidRDefault="00602A10" w:rsidP="00602A10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02A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19. Концепция Эдварда Холла</w:t>
      </w:r>
    </w:p>
    <w:p w:rsidR="00E05CBC" w:rsidRPr="00E05CBC" w:rsidRDefault="00E05CBC" w:rsidP="00602A10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20. Критика типологии культурных измерений Г. Хофстеде и его оценки русской культуры</w:t>
      </w:r>
    </w:p>
    <w:p w:rsidR="0029720E" w:rsidRDefault="0029720E" w:rsidP="003645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2376A0" w:rsidRPr="003645E6" w:rsidRDefault="002376A0" w:rsidP="003645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645E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Вопросы для текущего контроля:</w:t>
      </w:r>
    </w:p>
    <w:p w:rsidR="006131CF" w:rsidRDefault="006131CF" w:rsidP="00613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Дисциплина, изучающая пространственное поведение человека: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proofErr w:type="gramEnd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народов предпочитают держаться подальше от собеседника?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proofErr w:type="gramEnd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народов невольно предпочитают подойти ближе к собеседнику?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о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 объектом изучения в теории межкультурной коммуникации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5. Что является основным объектом и объектом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Процесс, при котором человек полностью включается в новую культуру, теряя при этом связь со своей культурой, отказываясь от нее.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7. Что такое предрассудок?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8. Устойчивые, регулярно воспроизводимые в социальной группе представления о каких-либо классах объектов, приписывающие этим объектам определенный набор свойств и за счет этого управляющие восприятием объектов, входящих в соответствующий класс.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считается о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снователем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межкультурных коммуникаций?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араметры наиболее существенных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личий при межкультурном общении.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означают термины: </w:t>
      </w:r>
      <w:proofErr w:type="spellStart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маргинализация</w:t>
      </w:r>
      <w:proofErr w:type="spellEnd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сепарация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proofErr w:type="gramEnd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из перечисленных народов (этносов) наиболее склонны к сепарации в стране-реципиенте, находясь в </w:t>
      </w:r>
      <w:proofErr w:type="spellStart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инокультурном</w:t>
      </w:r>
      <w:proofErr w:type="spellEnd"/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окружении?</w:t>
      </w:r>
    </w:p>
    <w:p w:rsidR="0029720E" w:rsidRPr="00E05CBC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5CBC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означают термины:</w:t>
      </w:r>
      <w:r w:rsid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нативизм</w:t>
      </w:r>
      <w:r w:rsid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переориентация</w:t>
      </w:r>
      <w:r w:rsid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алиенация</w:t>
      </w:r>
      <w:proofErr w:type="spellEnd"/>
      <w:r w:rsidR="00E05CBC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Термин, обозначающий п</w:t>
      </w: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риписывание воспринимаемому и оцениваемому социальному объекту характеристик, свойств, качеств, которые не представлены непосредственно в актуальной коммуникативной ситуации и не проявились в достаточной мере в предшествующих случаях контакта.</w:t>
      </w:r>
    </w:p>
    <w:p w:rsidR="0029720E" w:rsidRP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Что означают термины: </w:t>
      </w:r>
      <w:r w:rsidR="0029720E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720E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атрибуция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720E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предрассудок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межкультурный конфликт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Мелвилл</w:t>
      </w:r>
      <w:r w:rsidR="00E05CBC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Джин</w:t>
      </w:r>
      <w:r w:rsidR="00E05CBC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Херсковиц</w:t>
      </w:r>
      <w:r w:rsidR="00E05CBC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E05CBC"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720E" w:rsidRP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Клиффорд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</w:p>
    <w:p w:rsidR="0029720E" w:rsidRP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Ховард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Джайлз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720E" w:rsidRP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Pr="00E05C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Эдвард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9720E" w:rsidRP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Концепция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Хофстеде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9720E" w:rsidRP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Что такое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феминные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маскулинные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культуры?</w:t>
      </w:r>
    </w:p>
    <w:p w:rsidR="00E05CBC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Выходные дни в различных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обществах.</w:t>
      </w:r>
    </w:p>
    <w:p w:rsid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езэквивалентн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20E" w:rsidRPr="0029720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</w:p>
    <w:p w:rsidR="00E05CBC" w:rsidRPr="0029720E" w:rsidRDefault="00E05CBC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20E" w:rsidRPr="0029720E" w:rsidRDefault="0029720E" w:rsidP="00297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20E" w:rsidRDefault="0029720E" w:rsidP="00613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</w:t>
      </w:r>
      <w:r w:rsidR="00104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ответа на устный вопрос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зачетного билета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зачетного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в </w:t>
      </w:r>
      <w:r w:rsidR="00C970F5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ответа соответствует освещаемому вопросу, полностью раскрыта в ответе тема,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lastRenderedPageBreak/>
        <w:t>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балл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Default="002376A0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4.2 Практические задания на </w:t>
      </w:r>
      <w:r w:rsidR="00F02BBD"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зачет</w:t>
      </w:r>
      <w:r w:rsidR="00F65B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оценкой</w:t>
      </w:r>
    </w:p>
    <w:p w:rsidR="00FB28D9" w:rsidRPr="0083440E" w:rsidRDefault="00FB28D9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Вопрос к зачету </w:t>
      </w:r>
      <w:r w:rsidRPr="008344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3</w:t>
      </w:r>
      <w:r w:rsidR="00FB28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представляе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 собой практическ</w:t>
      </w:r>
      <w:r w:rsidR="00FB28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ое задание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F02BBD" w:rsidRPr="009D77CB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для зачета -</w:t>
      </w:r>
      <w:r w:rsidR="009D77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3 зачетного билета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9D77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собой</w:t>
      </w:r>
      <w:r w:rsidR="009D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8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дешифровку ситуации, содержащей этнокультурный конфликт или специфику. Задание дается в виде изображения (рисунка или фото) с демонстрацией этнического или конфессионального феномена, нуждающегося в объяснении и терминологическом определении</w:t>
      </w:r>
      <w:r w:rsidR="00737E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2BBD" w:rsidRPr="0083440E" w:rsidRDefault="007E1FA5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1.</w:t>
      </w:r>
    </w:p>
    <w:p w:rsidR="00FB28D9" w:rsidRDefault="00FB28D9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какого государства могла произойти встреча, начавшаяся с такого приветствия?</w:t>
      </w:r>
    </w:p>
    <w:p w:rsidR="00F02BBD" w:rsidRDefault="00FB28D9" w:rsidP="00FB28D9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29CB0D" wp14:editId="3C5FAB8E">
            <wp:extent cx="2754488" cy="1846941"/>
            <wp:effectExtent l="19050" t="19050" r="27305" b="203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3" cy="184813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37E29" w:rsidRPr="00737E29" w:rsidRDefault="00737E29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8D9" w:rsidRPr="007E1FA5" w:rsidRDefault="007E1FA5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 2.</w:t>
      </w:r>
    </w:p>
    <w:p w:rsidR="007E1FA5" w:rsidRPr="007E1FA5" w:rsidRDefault="007E1FA5" w:rsidP="007E1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вопрос «Как дела?» американцы отвечают «</w:t>
      </w:r>
      <w:r w:rsidRPr="007E1F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fine</w:t>
      </w:r>
      <w:r w:rsidRPr="007E1FA5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русские – «нормально». Говорит ли это об особенностях национального менталитета? А как отвечают представители других национальностей и культур?</w:t>
      </w:r>
    </w:p>
    <w:p w:rsidR="007E1FA5" w:rsidRPr="007E1FA5" w:rsidRDefault="007E1FA5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B28D9" w:rsidRPr="007E1FA5" w:rsidRDefault="00FB28D9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зачету </w:t>
      </w:r>
      <w:r w:rsidR="00FB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оценкой</w:t>
      </w:r>
    </w:p>
    <w:p w:rsidR="00FB28D9" w:rsidRPr="0083440E" w:rsidRDefault="00FB28D9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5A18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</w:rPr>
        <w:t>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P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задания </w:t>
      </w:r>
      <w:r w:rsidR="00A25A18" w:rsidRP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A25A18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дает неполные ответы на вопросы, допускает ошибки при освещении результатов выполненной работы.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A25A1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F02BBD" w:rsidRPr="0083440E" w:rsidRDefault="00F02BBD" w:rsidP="00F02BBD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 </w:t>
      </w:r>
      <w:r w:rsidR="0010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зачетного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билета по дисциплине.</w:t>
      </w:r>
    </w:p>
    <w:p w:rsidR="00470DC3" w:rsidRDefault="00470DC3" w:rsidP="00F02BBD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DC5988" w:rsidTr="00DC5988">
        <w:tc>
          <w:tcPr>
            <w:tcW w:w="10138" w:type="dxa"/>
          </w:tcPr>
          <w:p w:rsidR="00DC5988" w:rsidRDefault="00DC5988" w:rsidP="00DC5988">
            <w:pPr>
              <w:spacing w:after="29" w:line="360" w:lineRule="auto"/>
              <w:ind w:right="53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DC5988" w:rsidRPr="0083440E" w:rsidRDefault="00DC5988" w:rsidP="00DC5988">
            <w:pPr>
              <w:spacing w:after="29" w:line="360" w:lineRule="auto"/>
              <w:ind w:right="53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</w:pPr>
            <w:r w:rsidRPr="0083440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lang w:eastAsia="ru-RU"/>
              </w:rPr>
              <w:drawing>
                <wp:inline distT="0" distB="0" distL="0" distR="0" wp14:anchorId="33831E9D" wp14:editId="483A4659">
                  <wp:extent cx="489097" cy="446567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274" cy="44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5988" w:rsidRPr="0083440E" w:rsidRDefault="00DC5988" w:rsidP="00DC5988">
            <w:pPr>
              <w:spacing w:after="29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НАУКИ И ВЫСШЕГО ОБРАЗОВАНИЯ РОССИЙСКОЙ ФЕДЕРАЦИИ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ФЕДЕРАЛЬНОЕ ГОСУДАРСТВЕННОЕ БЮДЖЕТНОЕ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ОБРАЗОВАТЕЛЬНОЕ УЧРЕЖДЕНИЕ ВЫСШЕГО ОБРАЗОВАНИЯ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«ДОНСКОЙ ГОСУДАРСТВЕННЫЙ ТЕХНИЧЕСКИЙ УНИВЕРСИТЕТ»</w:t>
            </w:r>
          </w:p>
          <w:p w:rsidR="00DC5988" w:rsidRDefault="00DC5988" w:rsidP="00DC5988">
            <w:pPr>
              <w:spacing w:after="29"/>
              <w:ind w:right="53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(ДГТУ)</w:t>
            </w:r>
          </w:p>
          <w:p w:rsidR="00DC5988" w:rsidRPr="0083440E" w:rsidRDefault="00DC5988" w:rsidP="00DC5988">
            <w:pPr>
              <w:spacing w:after="29"/>
              <w:ind w:right="53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DC5988" w:rsidRPr="0083440E" w:rsidRDefault="00DC5988" w:rsidP="00DC5988">
            <w:pPr>
              <w:keepNext/>
              <w:spacing w:after="29"/>
              <w:ind w:right="53" w:firstLine="567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Факультет </w:t>
            </w:r>
            <w:r w:rsidR="00F6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Социально-гуманитарный</w:t>
            </w:r>
          </w:p>
          <w:p w:rsidR="00DC5988" w:rsidRPr="0083440E" w:rsidRDefault="00DC5988" w:rsidP="00DC5988">
            <w:pPr>
              <w:keepNext/>
              <w:spacing w:after="29"/>
              <w:ind w:right="53" w:firstLine="567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Кафедра 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Связи с общественностью</w:t>
            </w:r>
          </w:p>
          <w:p w:rsidR="00DC5988" w:rsidRDefault="00DC5988" w:rsidP="00DC5988">
            <w:pPr>
              <w:keepNext/>
              <w:spacing w:after="29"/>
              <w:ind w:right="53" w:firstLine="567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ru-RU"/>
              </w:rPr>
            </w:pPr>
          </w:p>
          <w:p w:rsidR="00DC5988" w:rsidRPr="0083440E" w:rsidRDefault="00DC5988" w:rsidP="00DC5988">
            <w:pPr>
              <w:keepNext/>
              <w:spacing w:after="29"/>
              <w:ind w:right="53" w:firstLine="567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E29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ru-RU"/>
              </w:rPr>
              <w:t>зачетный</w:t>
            </w:r>
            <w:r w:rsidRPr="008344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БИЛЕТ  № </w:t>
            </w:r>
          </w:p>
          <w:p w:rsidR="00DC5988" w:rsidRPr="0083440E" w:rsidRDefault="00DC5988" w:rsidP="00DC5988">
            <w:pPr>
              <w:spacing w:after="29"/>
              <w:ind w:right="53"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20_/20_ учебный год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 «</w:t>
            </w:r>
            <w:r w:rsidR="00A04D1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Межкультурные коммуникации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C5988" w:rsidRPr="0083440E" w:rsidRDefault="00DC5988" w:rsidP="00DC5988">
            <w:pPr>
              <w:spacing w:after="29"/>
              <w:ind w:right="53"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95"/>
                <w:sz w:val="28"/>
                <w:lang w:eastAsia="ru-RU"/>
              </w:rPr>
            </w:pPr>
          </w:p>
          <w:p w:rsidR="00DC5988" w:rsidRDefault="00DC5988" w:rsidP="00DC5988">
            <w:pPr>
              <w:tabs>
                <w:tab w:val="left" w:pos="284"/>
              </w:tabs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F65B47" w:rsidRPr="00F65B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t>Причины существования культурных отличий в поведении и восприятии у представителей различных этнических и конфессиональных групп.</w:t>
            </w:r>
          </w:p>
          <w:p w:rsidR="00DC5988" w:rsidRPr="0083440E" w:rsidRDefault="00DC5988" w:rsidP="00DC5988">
            <w:pPr>
              <w:tabs>
                <w:tab w:val="left" w:pos="284"/>
              </w:tabs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F6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Собеседование по теме контрольной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DC5988" w:rsidRPr="00321865" w:rsidRDefault="00DC5988" w:rsidP="00DC5988">
            <w:pPr>
              <w:tabs>
                <w:tab w:val="left" w:pos="284"/>
              </w:tabs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r w:rsidRPr="003218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задание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C5988" w:rsidRPr="0083440E" w:rsidRDefault="00DC5988" w:rsidP="00DC5988">
            <w:pPr>
              <w:tabs>
                <w:tab w:val="left" w:pos="284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Зав. кафедрой    ______________________    </w:t>
            </w:r>
            <w:r w:rsidR="008C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_______________ 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  <w:t xml:space="preserve">                                                                     подпись                                                         дата      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АКТУАЛЬНО   НА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 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уч. год   _________   ____________              20__/20__уч. год  ________    __________ __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  <w:t xml:space="preserve">                                           подпись          Ф.И.О. зав. каф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  <w:t>.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  <w:t xml:space="preserve">                                                   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  <w:t>п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  <w:t xml:space="preserve">одпись               Ф.И.О. зав. каф      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20__/20__уч. год   _________   ____________              20__/20__уч. год  ________    ____________</w:t>
            </w:r>
          </w:p>
          <w:p w:rsidR="00DC5988" w:rsidRPr="0083440E" w:rsidRDefault="00DC5988" w:rsidP="00DC5988">
            <w:pPr>
              <w:spacing w:after="29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vertAlign w:val="superscript"/>
                <w:lang w:eastAsia="ru-RU"/>
              </w:rPr>
              <w:t xml:space="preserve">                                           подпись          Ф.И.О. зав. каф                                                   подпись              Ф.И.О. зав. каф      </w:t>
            </w:r>
          </w:p>
          <w:p w:rsidR="00DC5988" w:rsidRDefault="00DC5988" w:rsidP="00F02BBD">
            <w:pPr>
              <w:keepNext/>
              <w:spacing w:after="29"/>
              <w:ind w:right="53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B354D" w:rsidRDefault="00EB354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354D" w:rsidRPr="007B4771" w:rsidRDefault="00F02BBD" w:rsidP="00EB354D">
      <w:pPr>
        <w:spacing w:after="29" w:line="24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</w:t>
      </w:r>
      <w:r w:rsidR="00EB354D"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заканчивается выставлением отметок по принятой пятибалльной шкале</w:t>
      </w:r>
      <w:r w:rsidR="00364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EB354D" w:rsidRPr="007B4771" w:rsidSect="001A3398">
      <w:footerReference w:type="default" r:id="rId12"/>
      <w:pgSz w:w="11906" w:h="16838"/>
      <w:pgMar w:top="1134" w:right="850" w:bottom="993" w:left="1134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46" w:rsidRDefault="00E50046" w:rsidP="0083440E">
      <w:pPr>
        <w:spacing w:after="0" w:line="240" w:lineRule="auto"/>
      </w:pPr>
      <w:r>
        <w:separator/>
      </w:r>
    </w:p>
  </w:endnote>
  <w:endnote w:type="continuationSeparator" w:id="0">
    <w:p w:rsidR="00E50046" w:rsidRDefault="00E50046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217664"/>
      <w:docPartObj>
        <w:docPartGallery w:val="Page Numbers (Bottom of Page)"/>
        <w:docPartUnique/>
      </w:docPartObj>
    </w:sdtPr>
    <w:sdtContent>
      <w:p w:rsidR="0029720E" w:rsidRDefault="002972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FA5">
          <w:rPr>
            <w:noProof/>
          </w:rPr>
          <w:t>16</w:t>
        </w:r>
        <w:r>
          <w:fldChar w:fldCharType="end"/>
        </w:r>
      </w:p>
    </w:sdtContent>
  </w:sdt>
  <w:p w:rsidR="0029720E" w:rsidRDefault="002972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46" w:rsidRDefault="00E50046" w:rsidP="0083440E">
      <w:pPr>
        <w:spacing w:after="0" w:line="240" w:lineRule="auto"/>
      </w:pPr>
      <w:r>
        <w:separator/>
      </w:r>
    </w:p>
  </w:footnote>
  <w:footnote w:type="continuationSeparator" w:id="0">
    <w:p w:rsidR="00E50046" w:rsidRDefault="00E50046" w:rsidP="0083440E">
      <w:pPr>
        <w:spacing w:after="0" w:line="240" w:lineRule="auto"/>
      </w:pPr>
      <w:r>
        <w:continuationSeparator/>
      </w:r>
    </w:p>
  </w:footnote>
  <w:footnote w:id="1">
    <w:p w:rsidR="0029720E" w:rsidRPr="00053E6C" w:rsidRDefault="0029720E" w:rsidP="00460EF5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5E4982"/>
    <w:multiLevelType w:val="hybridMultilevel"/>
    <w:tmpl w:val="51463A96"/>
    <w:lvl w:ilvl="0" w:tplc="DD2EB18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6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C43C55"/>
    <w:multiLevelType w:val="hybridMultilevel"/>
    <w:tmpl w:val="808845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B36787"/>
    <w:multiLevelType w:val="hybridMultilevel"/>
    <w:tmpl w:val="C3F66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5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8"/>
  </w:num>
  <w:num w:numId="10">
    <w:abstractNumId w:val="31"/>
  </w:num>
  <w:num w:numId="11">
    <w:abstractNumId w:val="28"/>
  </w:num>
  <w:num w:numId="12">
    <w:abstractNumId w:val="19"/>
  </w:num>
  <w:num w:numId="13">
    <w:abstractNumId w:val="11"/>
  </w:num>
  <w:num w:numId="14">
    <w:abstractNumId w:val="26"/>
  </w:num>
  <w:num w:numId="15">
    <w:abstractNumId w:val="2"/>
  </w:num>
  <w:num w:numId="16">
    <w:abstractNumId w:val="16"/>
  </w:num>
  <w:num w:numId="17">
    <w:abstractNumId w:val="18"/>
  </w:num>
  <w:num w:numId="18">
    <w:abstractNumId w:val="14"/>
  </w:num>
  <w:num w:numId="19">
    <w:abstractNumId w:val="6"/>
  </w:num>
  <w:num w:numId="20">
    <w:abstractNumId w:val="1"/>
  </w:num>
  <w:num w:numId="21">
    <w:abstractNumId w:val="4"/>
  </w:num>
  <w:num w:numId="22">
    <w:abstractNumId w:val="3"/>
  </w:num>
  <w:num w:numId="23">
    <w:abstractNumId w:val="36"/>
  </w:num>
  <w:num w:numId="24">
    <w:abstractNumId w:val="15"/>
  </w:num>
  <w:num w:numId="25">
    <w:abstractNumId w:val="27"/>
  </w:num>
  <w:num w:numId="26">
    <w:abstractNumId w:val="21"/>
  </w:num>
  <w:num w:numId="27">
    <w:abstractNumId w:val="13"/>
  </w:num>
  <w:num w:numId="28">
    <w:abstractNumId w:val="33"/>
  </w:num>
  <w:num w:numId="29">
    <w:abstractNumId w:val="38"/>
  </w:num>
  <w:num w:numId="30">
    <w:abstractNumId w:val="20"/>
  </w:num>
  <w:num w:numId="31">
    <w:abstractNumId w:val="9"/>
  </w:num>
  <w:num w:numId="32">
    <w:abstractNumId w:val="29"/>
  </w:num>
  <w:num w:numId="33">
    <w:abstractNumId w:val="5"/>
  </w:num>
  <w:num w:numId="34">
    <w:abstractNumId w:val="32"/>
  </w:num>
  <w:num w:numId="35">
    <w:abstractNumId w:val="22"/>
  </w:num>
  <w:num w:numId="36">
    <w:abstractNumId w:val="17"/>
  </w:num>
  <w:num w:numId="37">
    <w:abstractNumId w:val="24"/>
  </w:num>
  <w:num w:numId="38">
    <w:abstractNumId w:val="3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00"/>
    <w:rsid w:val="00000264"/>
    <w:rsid w:val="0000362F"/>
    <w:rsid w:val="0001752B"/>
    <w:rsid w:val="00032CF4"/>
    <w:rsid w:val="00037665"/>
    <w:rsid w:val="0005521C"/>
    <w:rsid w:val="00087476"/>
    <w:rsid w:val="00097267"/>
    <w:rsid w:val="000B20D1"/>
    <w:rsid w:val="000C7184"/>
    <w:rsid w:val="000D6C7D"/>
    <w:rsid w:val="000D7183"/>
    <w:rsid w:val="000E4D2F"/>
    <w:rsid w:val="000E6DB8"/>
    <w:rsid w:val="00104C79"/>
    <w:rsid w:val="00111800"/>
    <w:rsid w:val="00122929"/>
    <w:rsid w:val="00124B2D"/>
    <w:rsid w:val="001330C9"/>
    <w:rsid w:val="00153ED6"/>
    <w:rsid w:val="00155F92"/>
    <w:rsid w:val="00164777"/>
    <w:rsid w:val="00182602"/>
    <w:rsid w:val="00194EFD"/>
    <w:rsid w:val="001A1CDC"/>
    <w:rsid w:val="001A3398"/>
    <w:rsid w:val="001B0D8B"/>
    <w:rsid w:val="001B78E0"/>
    <w:rsid w:val="001B792C"/>
    <w:rsid w:val="001C0A3D"/>
    <w:rsid w:val="001C546D"/>
    <w:rsid w:val="001E0957"/>
    <w:rsid w:val="001E114B"/>
    <w:rsid w:val="001E589D"/>
    <w:rsid w:val="001E7D7E"/>
    <w:rsid w:val="001F31AF"/>
    <w:rsid w:val="001F3B1E"/>
    <w:rsid w:val="001F480B"/>
    <w:rsid w:val="0020466A"/>
    <w:rsid w:val="002075E8"/>
    <w:rsid w:val="002127BB"/>
    <w:rsid w:val="00214CFD"/>
    <w:rsid w:val="00220C4F"/>
    <w:rsid w:val="00225481"/>
    <w:rsid w:val="00233EDE"/>
    <w:rsid w:val="002376A0"/>
    <w:rsid w:val="002433BB"/>
    <w:rsid w:val="0026163E"/>
    <w:rsid w:val="00275076"/>
    <w:rsid w:val="00275590"/>
    <w:rsid w:val="00293748"/>
    <w:rsid w:val="0029720E"/>
    <w:rsid w:val="00297603"/>
    <w:rsid w:val="002A3AB9"/>
    <w:rsid w:val="002A7F6E"/>
    <w:rsid w:val="002B21B2"/>
    <w:rsid w:val="002D1719"/>
    <w:rsid w:val="002D5BB5"/>
    <w:rsid w:val="002E4B45"/>
    <w:rsid w:val="002F1596"/>
    <w:rsid w:val="00300EE9"/>
    <w:rsid w:val="00303B61"/>
    <w:rsid w:val="00312F92"/>
    <w:rsid w:val="00321865"/>
    <w:rsid w:val="003265AA"/>
    <w:rsid w:val="00326F5D"/>
    <w:rsid w:val="00334308"/>
    <w:rsid w:val="003345F0"/>
    <w:rsid w:val="003446E9"/>
    <w:rsid w:val="00345651"/>
    <w:rsid w:val="00345673"/>
    <w:rsid w:val="00362A09"/>
    <w:rsid w:val="003645E6"/>
    <w:rsid w:val="00370D58"/>
    <w:rsid w:val="00370DA4"/>
    <w:rsid w:val="0038283C"/>
    <w:rsid w:val="00394CD2"/>
    <w:rsid w:val="00396480"/>
    <w:rsid w:val="003A1B5B"/>
    <w:rsid w:val="003A3F5E"/>
    <w:rsid w:val="003B0A45"/>
    <w:rsid w:val="003B441A"/>
    <w:rsid w:val="003C1ED9"/>
    <w:rsid w:val="003C2B05"/>
    <w:rsid w:val="003D2974"/>
    <w:rsid w:val="003E20E6"/>
    <w:rsid w:val="003E5B02"/>
    <w:rsid w:val="003F0B8D"/>
    <w:rsid w:val="00400BDA"/>
    <w:rsid w:val="00403858"/>
    <w:rsid w:val="004111CB"/>
    <w:rsid w:val="004117D8"/>
    <w:rsid w:val="00412146"/>
    <w:rsid w:val="00435137"/>
    <w:rsid w:val="0043556E"/>
    <w:rsid w:val="00447A57"/>
    <w:rsid w:val="00460725"/>
    <w:rsid w:val="00460EF5"/>
    <w:rsid w:val="004613FA"/>
    <w:rsid w:val="00465F52"/>
    <w:rsid w:val="0046658E"/>
    <w:rsid w:val="00470DC3"/>
    <w:rsid w:val="004752D1"/>
    <w:rsid w:val="00483FCB"/>
    <w:rsid w:val="004B6DFF"/>
    <w:rsid w:val="004B6E8D"/>
    <w:rsid w:val="004C2A0A"/>
    <w:rsid w:val="004C7A5C"/>
    <w:rsid w:val="004C7B7D"/>
    <w:rsid w:val="004E15E1"/>
    <w:rsid w:val="00504CA2"/>
    <w:rsid w:val="005059A2"/>
    <w:rsid w:val="00514166"/>
    <w:rsid w:val="0052573A"/>
    <w:rsid w:val="00525E24"/>
    <w:rsid w:val="00541F9E"/>
    <w:rsid w:val="00542B81"/>
    <w:rsid w:val="0055078F"/>
    <w:rsid w:val="005662A9"/>
    <w:rsid w:val="00571EF3"/>
    <w:rsid w:val="00573A34"/>
    <w:rsid w:val="00576416"/>
    <w:rsid w:val="005840DE"/>
    <w:rsid w:val="005849D7"/>
    <w:rsid w:val="005951D2"/>
    <w:rsid w:val="0059524C"/>
    <w:rsid w:val="005959F2"/>
    <w:rsid w:val="005C0E81"/>
    <w:rsid w:val="005D01D0"/>
    <w:rsid w:val="005D106E"/>
    <w:rsid w:val="005D6351"/>
    <w:rsid w:val="005E1421"/>
    <w:rsid w:val="00602A10"/>
    <w:rsid w:val="006131CF"/>
    <w:rsid w:val="00613556"/>
    <w:rsid w:val="0062065D"/>
    <w:rsid w:val="00631779"/>
    <w:rsid w:val="00632A38"/>
    <w:rsid w:val="006679B9"/>
    <w:rsid w:val="00673026"/>
    <w:rsid w:val="00682094"/>
    <w:rsid w:val="00695480"/>
    <w:rsid w:val="006A79FA"/>
    <w:rsid w:val="006C5D4A"/>
    <w:rsid w:val="006C6D70"/>
    <w:rsid w:val="006D2C53"/>
    <w:rsid w:val="006D3F36"/>
    <w:rsid w:val="006F5BC0"/>
    <w:rsid w:val="006F6188"/>
    <w:rsid w:val="00737E29"/>
    <w:rsid w:val="007411BE"/>
    <w:rsid w:val="0074407F"/>
    <w:rsid w:val="007450D4"/>
    <w:rsid w:val="007629C9"/>
    <w:rsid w:val="00774479"/>
    <w:rsid w:val="00774CC2"/>
    <w:rsid w:val="00791D24"/>
    <w:rsid w:val="007A28F1"/>
    <w:rsid w:val="007A7652"/>
    <w:rsid w:val="007B4771"/>
    <w:rsid w:val="007D485B"/>
    <w:rsid w:val="007D700F"/>
    <w:rsid w:val="007E1FA5"/>
    <w:rsid w:val="007E7302"/>
    <w:rsid w:val="00813A07"/>
    <w:rsid w:val="00822C38"/>
    <w:rsid w:val="008235C6"/>
    <w:rsid w:val="00830066"/>
    <w:rsid w:val="0083440E"/>
    <w:rsid w:val="00836B56"/>
    <w:rsid w:val="008531B6"/>
    <w:rsid w:val="00857B0D"/>
    <w:rsid w:val="00861F50"/>
    <w:rsid w:val="008727FD"/>
    <w:rsid w:val="00895618"/>
    <w:rsid w:val="008B30C1"/>
    <w:rsid w:val="008C18CD"/>
    <w:rsid w:val="008C453F"/>
    <w:rsid w:val="008D5541"/>
    <w:rsid w:val="008D64B9"/>
    <w:rsid w:val="008E37D6"/>
    <w:rsid w:val="008F0C22"/>
    <w:rsid w:val="009165F4"/>
    <w:rsid w:val="00917815"/>
    <w:rsid w:val="00935D39"/>
    <w:rsid w:val="00946B62"/>
    <w:rsid w:val="00960623"/>
    <w:rsid w:val="009615E6"/>
    <w:rsid w:val="00966DCC"/>
    <w:rsid w:val="00977578"/>
    <w:rsid w:val="00990C8D"/>
    <w:rsid w:val="009A55EA"/>
    <w:rsid w:val="009B017F"/>
    <w:rsid w:val="009C2C19"/>
    <w:rsid w:val="009C513B"/>
    <w:rsid w:val="009C5CEC"/>
    <w:rsid w:val="009C6897"/>
    <w:rsid w:val="009D1090"/>
    <w:rsid w:val="009D77CB"/>
    <w:rsid w:val="009F5E82"/>
    <w:rsid w:val="00A02C3B"/>
    <w:rsid w:val="00A033E9"/>
    <w:rsid w:val="00A043CF"/>
    <w:rsid w:val="00A04D18"/>
    <w:rsid w:val="00A228BD"/>
    <w:rsid w:val="00A25A18"/>
    <w:rsid w:val="00A2653F"/>
    <w:rsid w:val="00A405D8"/>
    <w:rsid w:val="00A52C42"/>
    <w:rsid w:val="00A5335F"/>
    <w:rsid w:val="00A61916"/>
    <w:rsid w:val="00A62C0F"/>
    <w:rsid w:val="00A630AA"/>
    <w:rsid w:val="00A6718F"/>
    <w:rsid w:val="00A7150D"/>
    <w:rsid w:val="00A74267"/>
    <w:rsid w:val="00A749A7"/>
    <w:rsid w:val="00A829F5"/>
    <w:rsid w:val="00A934FE"/>
    <w:rsid w:val="00AA7684"/>
    <w:rsid w:val="00AB3F20"/>
    <w:rsid w:val="00AD6BDC"/>
    <w:rsid w:val="00AE2BF4"/>
    <w:rsid w:val="00B03236"/>
    <w:rsid w:val="00B05348"/>
    <w:rsid w:val="00B12434"/>
    <w:rsid w:val="00B16186"/>
    <w:rsid w:val="00B5003E"/>
    <w:rsid w:val="00B514CD"/>
    <w:rsid w:val="00B5320A"/>
    <w:rsid w:val="00B54099"/>
    <w:rsid w:val="00B62DAE"/>
    <w:rsid w:val="00B66F24"/>
    <w:rsid w:val="00B77762"/>
    <w:rsid w:val="00B77E57"/>
    <w:rsid w:val="00B9005C"/>
    <w:rsid w:val="00B90C96"/>
    <w:rsid w:val="00BA4B1D"/>
    <w:rsid w:val="00BB047B"/>
    <w:rsid w:val="00BB56E2"/>
    <w:rsid w:val="00BD0EA7"/>
    <w:rsid w:val="00BF43E9"/>
    <w:rsid w:val="00C029D8"/>
    <w:rsid w:val="00C47197"/>
    <w:rsid w:val="00C53002"/>
    <w:rsid w:val="00C5674D"/>
    <w:rsid w:val="00C60C38"/>
    <w:rsid w:val="00C65E71"/>
    <w:rsid w:val="00C6763D"/>
    <w:rsid w:val="00C72E2D"/>
    <w:rsid w:val="00C879D5"/>
    <w:rsid w:val="00C9123D"/>
    <w:rsid w:val="00C970F5"/>
    <w:rsid w:val="00CA0415"/>
    <w:rsid w:val="00CB06C2"/>
    <w:rsid w:val="00CB1220"/>
    <w:rsid w:val="00CB18D5"/>
    <w:rsid w:val="00CC2545"/>
    <w:rsid w:val="00CD2371"/>
    <w:rsid w:val="00CE3A73"/>
    <w:rsid w:val="00CE6755"/>
    <w:rsid w:val="00D011B8"/>
    <w:rsid w:val="00D12A00"/>
    <w:rsid w:val="00D26B0A"/>
    <w:rsid w:val="00D53DBB"/>
    <w:rsid w:val="00D63866"/>
    <w:rsid w:val="00D70066"/>
    <w:rsid w:val="00DA4A21"/>
    <w:rsid w:val="00DB13D4"/>
    <w:rsid w:val="00DB3582"/>
    <w:rsid w:val="00DC1AC8"/>
    <w:rsid w:val="00DC5988"/>
    <w:rsid w:val="00DC5B19"/>
    <w:rsid w:val="00DF4232"/>
    <w:rsid w:val="00DF72C7"/>
    <w:rsid w:val="00DF7748"/>
    <w:rsid w:val="00E00029"/>
    <w:rsid w:val="00E05CBC"/>
    <w:rsid w:val="00E10ADA"/>
    <w:rsid w:val="00E113FB"/>
    <w:rsid w:val="00E36F65"/>
    <w:rsid w:val="00E420C6"/>
    <w:rsid w:val="00E4444B"/>
    <w:rsid w:val="00E4477A"/>
    <w:rsid w:val="00E4489C"/>
    <w:rsid w:val="00E50046"/>
    <w:rsid w:val="00E500F1"/>
    <w:rsid w:val="00E77FB4"/>
    <w:rsid w:val="00E85741"/>
    <w:rsid w:val="00E86D9C"/>
    <w:rsid w:val="00E95BC2"/>
    <w:rsid w:val="00EA1554"/>
    <w:rsid w:val="00EA205C"/>
    <w:rsid w:val="00EA452C"/>
    <w:rsid w:val="00EB2C39"/>
    <w:rsid w:val="00EB354D"/>
    <w:rsid w:val="00EC7D5C"/>
    <w:rsid w:val="00EE148D"/>
    <w:rsid w:val="00EF472E"/>
    <w:rsid w:val="00F02BBD"/>
    <w:rsid w:val="00F137D3"/>
    <w:rsid w:val="00F21A9D"/>
    <w:rsid w:val="00F330B1"/>
    <w:rsid w:val="00F34D1F"/>
    <w:rsid w:val="00F52F63"/>
    <w:rsid w:val="00F53FAF"/>
    <w:rsid w:val="00F65B47"/>
    <w:rsid w:val="00F70D55"/>
    <w:rsid w:val="00F71A7A"/>
    <w:rsid w:val="00FA00CB"/>
    <w:rsid w:val="00FA13E2"/>
    <w:rsid w:val="00FB28D9"/>
    <w:rsid w:val="00FC1F5C"/>
    <w:rsid w:val="00FC66C0"/>
    <w:rsid w:val="00FC7E5D"/>
    <w:rsid w:val="00FE53AC"/>
    <w:rsid w:val="00FF0881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1A3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33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1A3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3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1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E8322-B31C-40AE-AAD3-2409DB1C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17</Pages>
  <Words>5214</Words>
  <Characters>29725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Чукарина Ирина Михайловна</dc:creator>
  <cp:lastModifiedBy>Пользователь Windows</cp:lastModifiedBy>
  <cp:revision>9</cp:revision>
  <cp:lastPrinted>2023-05-15T08:01:00Z</cp:lastPrinted>
  <dcterms:created xsi:type="dcterms:W3CDTF">2024-10-08T16:53:00Z</dcterms:created>
  <dcterms:modified xsi:type="dcterms:W3CDTF">2024-10-08T17:52:00Z</dcterms:modified>
</cp:coreProperties>
</file>